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27256" w14:textId="20BA8160" w:rsidR="00250688" w:rsidRPr="002D3C18" w:rsidRDefault="00250688" w:rsidP="002B187F">
      <w:pPr>
        <w:autoSpaceDE w:val="0"/>
        <w:autoSpaceDN w:val="0"/>
        <w:adjustRightInd w:val="0"/>
        <w:spacing w:after="0" w:line="240" w:lineRule="auto"/>
        <w:ind w:hanging="284"/>
        <w:jc w:val="right"/>
        <w:rPr>
          <w:rFonts w:ascii="Garamond" w:hAnsi="Garamond" w:cs="Times New Roman"/>
          <w:sz w:val="24"/>
          <w:szCs w:val="24"/>
          <w14:ligatures w14:val="standardContextual"/>
        </w:rPr>
      </w:pPr>
      <w:bookmarkStart w:id="0" w:name="_Hlk167293576"/>
      <w:r w:rsidRPr="002D3C18">
        <w:rPr>
          <w:rFonts w:ascii="Garamond" w:hAnsi="Garamond" w:cs="Times New Roman"/>
          <w:sz w:val="24"/>
          <w:szCs w:val="24"/>
          <w14:ligatures w14:val="standardContextual"/>
        </w:rPr>
        <w:t xml:space="preserve">Cenu aptaujas nolikuma </w:t>
      </w:r>
      <w:r w:rsidRPr="002D3C18">
        <w:rPr>
          <w:rFonts w:ascii="Garamond" w:hAnsi="Garamond" w:cs="Times New Roman"/>
          <w:b/>
          <w:bCs/>
          <w:sz w:val="24"/>
          <w:szCs w:val="24"/>
          <w14:ligatures w14:val="standardContextual"/>
        </w:rPr>
        <w:t>pielikums Nr.1</w:t>
      </w:r>
    </w:p>
    <w:p w14:paraId="0A692549" w14:textId="77777777" w:rsidR="00250688" w:rsidRPr="002D3C18" w:rsidRDefault="00250688" w:rsidP="002B187F">
      <w:pPr>
        <w:autoSpaceDE w:val="0"/>
        <w:autoSpaceDN w:val="0"/>
        <w:adjustRightInd w:val="0"/>
        <w:spacing w:after="0" w:line="240" w:lineRule="auto"/>
        <w:ind w:hanging="284"/>
        <w:jc w:val="center"/>
        <w:rPr>
          <w:rFonts w:ascii="Garamond" w:hAnsi="Garamond" w:cs="Times New Roman"/>
          <w:sz w:val="24"/>
          <w:szCs w:val="24"/>
          <w14:ligatures w14:val="standardContextual"/>
        </w:rPr>
      </w:pPr>
    </w:p>
    <w:p w14:paraId="7EC82567" w14:textId="77777777" w:rsidR="00250688" w:rsidRPr="002D3C18" w:rsidRDefault="00250688" w:rsidP="002B187F">
      <w:pPr>
        <w:autoSpaceDE w:val="0"/>
        <w:autoSpaceDN w:val="0"/>
        <w:adjustRightInd w:val="0"/>
        <w:spacing w:after="0" w:line="240" w:lineRule="auto"/>
        <w:ind w:hanging="284"/>
        <w:jc w:val="center"/>
        <w:rPr>
          <w:rFonts w:ascii="Garamond" w:hAnsi="Garamond" w:cs="Times New Roman"/>
          <w:b/>
          <w:bCs/>
          <w:sz w:val="24"/>
          <w:szCs w:val="24"/>
          <w14:ligatures w14:val="standardContextual"/>
        </w:rPr>
      </w:pPr>
      <w:r w:rsidRPr="002D3C18">
        <w:rPr>
          <w:rFonts w:ascii="Garamond" w:hAnsi="Garamond" w:cs="Times New Roman"/>
          <w:b/>
          <w:bCs/>
          <w:sz w:val="24"/>
          <w:szCs w:val="24"/>
          <w14:ligatures w14:val="standardContextual"/>
        </w:rPr>
        <w:t>Tehniskā specifikācija</w:t>
      </w:r>
    </w:p>
    <w:p w14:paraId="13EAE239" w14:textId="49FAB401" w:rsidR="00250688" w:rsidRPr="002D3C18" w:rsidRDefault="00250688" w:rsidP="002B187F">
      <w:pPr>
        <w:autoSpaceDE w:val="0"/>
        <w:autoSpaceDN w:val="0"/>
        <w:adjustRightInd w:val="0"/>
        <w:spacing w:after="0" w:line="240" w:lineRule="auto"/>
        <w:ind w:hanging="284"/>
        <w:jc w:val="center"/>
        <w:rPr>
          <w:rFonts w:ascii="Garamond" w:hAnsi="Garamond" w:cs="Times New Roman"/>
          <w:sz w:val="24"/>
          <w:szCs w:val="24"/>
          <w14:ligatures w14:val="standardContextual"/>
        </w:rPr>
      </w:pPr>
      <w:r w:rsidRPr="002D3C18">
        <w:rPr>
          <w:rFonts w:ascii="Garamond" w:hAnsi="Garamond" w:cs="Times New Roman"/>
          <w:sz w:val="24"/>
          <w:szCs w:val="24"/>
          <w14:ligatures w14:val="standardContextual"/>
        </w:rPr>
        <w:t xml:space="preserve">Cenu aptaujai </w:t>
      </w:r>
      <w:r w:rsidR="00D74E04" w:rsidRPr="002D3C18">
        <w:rPr>
          <w:rFonts w:ascii="Garamond" w:hAnsi="Garamond" w:cs="Times New Roman"/>
          <w:color w:val="000000"/>
          <w:sz w:val="24"/>
          <w:szCs w:val="24"/>
        </w:rPr>
        <w:t xml:space="preserve">“Kurināmās šķeldas piegāde 2024./2025.gada apkures sezonā Madonas novada </w:t>
      </w:r>
      <w:r w:rsidR="00D74E04" w:rsidRPr="00470F9E">
        <w:rPr>
          <w:rFonts w:ascii="Garamond" w:hAnsi="Garamond" w:cs="Times New Roman"/>
          <w:color w:val="000000"/>
          <w:sz w:val="24"/>
          <w:szCs w:val="24"/>
        </w:rPr>
        <w:t xml:space="preserve">pagastos” </w:t>
      </w:r>
      <w:r w:rsidRPr="00470F9E">
        <w:rPr>
          <w:rFonts w:ascii="Garamond" w:hAnsi="Garamond" w:cs="Times New Roman"/>
          <w:color w:val="000000"/>
          <w:sz w:val="24"/>
          <w:szCs w:val="24"/>
          <w14:ligatures w14:val="standardContextual"/>
        </w:rPr>
        <w:t>Nr. MS 2024/</w:t>
      </w:r>
      <w:r w:rsidR="00470F9E" w:rsidRPr="00470F9E">
        <w:rPr>
          <w:rFonts w:ascii="Garamond" w:hAnsi="Garamond" w:cs="Times New Roman"/>
          <w:color w:val="000000"/>
          <w:sz w:val="24"/>
          <w:szCs w:val="24"/>
          <w14:ligatures w14:val="standardContextual"/>
        </w:rPr>
        <w:t>7</w:t>
      </w:r>
      <w:r w:rsidRPr="00470F9E">
        <w:rPr>
          <w:rFonts w:ascii="Garamond" w:hAnsi="Garamond" w:cs="Times New Roman"/>
          <w:color w:val="000000"/>
          <w:sz w:val="24"/>
          <w:szCs w:val="24"/>
          <w14:ligatures w14:val="standardContextual"/>
        </w:rPr>
        <w:t xml:space="preserve"> CA</w:t>
      </w:r>
      <w:r w:rsidRPr="002D3C18">
        <w:rPr>
          <w:rFonts w:ascii="Garamond" w:hAnsi="Garamond" w:cs="Times New Roman"/>
          <w:color w:val="000000"/>
          <w:sz w:val="24"/>
          <w:szCs w:val="24"/>
          <w14:ligatures w14:val="standardContextual"/>
        </w:rPr>
        <w:t xml:space="preserve">                                              </w:t>
      </w:r>
    </w:p>
    <w:p w14:paraId="34F558DC" w14:textId="77777777" w:rsidR="00250688" w:rsidRPr="002D3C18" w:rsidRDefault="00250688"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39B98A47" w14:textId="51BE75F9" w:rsidR="00250688" w:rsidRPr="005C50F1" w:rsidRDefault="00250688"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r w:rsidRPr="002D3C18">
        <w:rPr>
          <w:rFonts w:ascii="Garamond" w:hAnsi="Garamond" w:cs="Times New Roman"/>
          <w:sz w:val="24"/>
          <w:szCs w:val="24"/>
          <w14:ligatures w14:val="standardContextual"/>
        </w:rPr>
        <w:t>Jāpiegādā kurināmā šķelda prognozētā apjomā (</w:t>
      </w:r>
      <w:r w:rsidRPr="00CB53C5">
        <w:rPr>
          <w:rFonts w:ascii="Garamond" w:hAnsi="Garamond" w:cs="Times New Roman"/>
          <w:color w:val="000000" w:themeColor="text1"/>
          <w:sz w:val="24"/>
          <w:szCs w:val="24"/>
          <w14:ligatures w14:val="standardContextual"/>
        </w:rPr>
        <w:t>ber.m</w:t>
      </w:r>
      <w:r w:rsidRPr="00CB53C5">
        <w:rPr>
          <w:rFonts w:ascii="Garamond" w:hAnsi="Garamond" w:cs="Times New Roman"/>
          <w:color w:val="000000" w:themeColor="text1"/>
          <w:sz w:val="24"/>
          <w:szCs w:val="24"/>
          <w:vertAlign w:val="superscript"/>
          <w14:ligatures w14:val="standardContextual"/>
        </w:rPr>
        <w:t>3</w:t>
      </w:r>
      <w:r w:rsidRPr="00CB53C5">
        <w:rPr>
          <w:rFonts w:ascii="Garamond" w:hAnsi="Garamond" w:cs="Times New Roman"/>
          <w:color w:val="000000" w:themeColor="text1"/>
          <w:sz w:val="24"/>
          <w:szCs w:val="24"/>
          <w14:ligatures w14:val="standardContextual"/>
        </w:rPr>
        <w:t xml:space="preserve">) </w:t>
      </w:r>
      <w:r w:rsidR="00384789" w:rsidRPr="00CB53C5">
        <w:rPr>
          <w:rFonts w:ascii="Garamond" w:hAnsi="Garamond" w:cs="Times New Roman"/>
          <w:color w:val="000000" w:themeColor="text1"/>
          <w:sz w:val="24"/>
          <w:szCs w:val="24"/>
          <w14:ligatures w14:val="standardContextual"/>
        </w:rPr>
        <w:t>8</w:t>
      </w:r>
      <w:r w:rsidRPr="00CB53C5">
        <w:rPr>
          <w:rFonts w:ascii="Garamond" w:hAnsi="Garamond" w:cs="Times New Roman"/>
          <w:color w:val="000000" w:themeColor="text1"/>
          <w:sz w:val="24"/>
          <w:szCs w:val="24"/>
          <w14:ligatures w14:val="standardContextual"/>
        </w:rPr>
        <w:t xml:space="preserve"> (</w:t>
      </w:r>
      <w:r w:rsidR="00384789" w:rsidRPr="00CB53C5">
        <w:rPr>
          <w:rFonts w:ascii="Garamond" w:hAnsi="Garamond" w:cs="Times New Roman"/>
          <w:color w:val="000000" w:themeColor="text1"/>
          <w:sz w:val="24"/>
          <w:szCs w:val="24"/>
          <w14:ligatures w14:val="standardContextual"/>
        </w:rPr>
        <w:t>astoņām</w:t>
      </w:r>
      <w:r w:rsidRPr="00CB53C5">
        <w:rPr>
          <w:rFonts w:ascii="Garamond" w:hAnsi="Garamond" w:cs="Times New Roman"/>
          <w:color w:val="000000" w:themeColor="text1"/>
          <w:sz w:val="24"/>
          <w:szCs w:val="24"/>
          <w14:ligatures w14:val="standardContextual"/>
        </w:rPr>
        <w:t xml:space="preserve">) Madonas </w:t>
      </w:r>
      <w:r w:rsidR="00384789" w:rsidRPr="00384789">
        <w:rPr>
          <w:rFonts w:ascii="Garamond" w:hAnsi="Garamond" w:cs="Times New Roman"/>
          <w:sz w:val="24"/>
          <w:szCs w:val="24"/>
          <w14:ligatures w14:val="standardContextual"/>
        </w:rPr>
        <w:t>novada pagastu</w:t>
      </w:r>
      <w:r w:rsidRPr="00384789">
        <w:rPr>
          <w:rFonts w:ascii="Garamond" w:hAnsi="Garamond" w:cs="Times New Roman"/>
          <w:sz w:val="24"/>
          <w:szCs w:val="24"/>
          <w14:ligatures w14:val="standardContextual"/>
        </w:rPr>
        <w:t xml:space="preserve"> katlu mājām</w:t>
      </w:r>
      <w:r w:rsidR="006D7AE7">
        <w:rPr>
          <w:rFonts w:ascii="Garamond" w:hAnsi="Garamond" w:cs="Times New Roman"/>
          <w:sz w:val="24"/>
          <w:szCs w:val="24"/>
          <w14:ligatures w14:val="standardContextual"/>
        </w:rPr>
        <w:t xml:space="preserve"> sekojošā apjomā pa mēnešiem:</w:t>
      </w:r>
    </w:p>
    <w:tbl>
      <w:tblPr>
        <w:tblStyle w:val="Reatabula"/>
        <w:tblW w:w="8080" w:type="dxa"/>
        <w:tblInd w:w="-5" w:type="dxa"/>
        <w:tblLook w:val="04A0" w:firstRow="1" w:lastRow="0" w:firstColumn="1" w:lastColumn="0" w:noHBand="0" w:noVBand="1"/>
      </w:tblPr>
      <w:tblGrid>
        <w:gridCol w:w="2546"/>
        <w:gridCol w:w="738"/>
        <w:gridCol w:w="629"/>
        <w:gridCol w:w="702"/>
        <w:gridCol w:w="695"/>
        <w:gridCol w:w="629"/>
        <w:gridCol w:w="629"/>
        <w:gridCol w:w="685"/>
        <w:gridCol w:w="827"/>
      </w:tblGrid>
      <w:tr w:rsidR="006D7AE7" w:rsidRPr="00084595" w14:paraId="3EA214F4" w14:textId="77777777" w:rsidTr="00BA3DE3">
        <w:tc>
          <w:tcPr>
            <w:tcW w:w="2546" w:type="dxa"/>
            <w:shd w:val="clear" w:color="auto" w:fill="BFBFBF" w:themeFill="background1" w:themeFillShade="BF"/>
          </w:tcPr>
          <w:p w14:paraId="10BA86AA" w14:textId="77777777" w:rsidR="001B3C88" w:rsidRPr="00084595" w:rsidRDefault="001B3C88" w:rsidP="002B187F">
            <w:pPr>
              <w:ind w:hanging="284"/>
              <w:rPr>
                <w:rFonts w:ascii="Garamond" w:eastAsiaTheme="minorHAnsi" w:hAnsi="Garamond"/>
                <w:kern w:val="2"/>
                <w14:ligatures w14:val="standardContextual"/>
              </w:rPr>
            </w:pPr>
          </w:p>
        </w:tc>
        <w:tc>
          <w:tcPr>
            <w:tcW w:w="738" w:type="dxa"/>
            <w:shd w:val="clear" w:color="auto" w:fill="BFBFBF" w:themeFill="background1" w:themeFillShade="BF"/>
          </w:tcPr>
          <w:p w14:paraId="5ECCF156" w14:textId="56E479B3" w:rsidR="001B3C88" w:rsidRPr="006D7AE7" w:rsidRDefault="001B3C88" w:rsidP="002B187F">
            <w:pPr>
              <w:ind w:hanging="284"/>
              <w:rPr>
                <w:rFonts w:ascii="Garamond" w:eastAsiaTheme="minorHAnsi" w:hAnsi="Garamond"/>
                <w:b/>
                <w:bCs/>
                <w:kern w:val="2"/>
                <w14:ligatures w14:val="standardContextual"/>
              </w:rPr>
            </w:pPr>
            <w:proofErr w:type="spellStart"/>
            <w:r w:rsidRPr="006D7AE7">
              <w:rPr>
                <w:rFonts w:ascii="Garamond" w:eastAsiaTheme="minorHAnsi" w:hAnsi="Garamond"/>
                <w:b/>
                <w:bCs/>
                <w:kern w:val="2"/>
                <w14:ligatures w14:val="standardContextual"/>
              </w:rPr>
              <w:t>Okt</w:t>
            </w:r>
            <w:proofErr w:type="spellEnd"/>
          </w:p>
        </w:tc>
        <w:tc>
          <w:tcPr>
            <w:tcW w:w="629" w:type="dxa"/>
            <w:shd w:val="clear" w:color="auto" w:fill="BFBFBF" w:themeFill="background1" w:themeFillShade="BF"/>
          </w:tcPr>
          <w:p w14:paraId="77535851" w14:textId="19F65C69" w:rsidR="001B3C88" w:rsidRPr="006D7AE7" w:rsidRDefault="001B3C88" w:rsidP="002B187F">
            <w:pPr>
              <w:ind w:hanging="284"/>
              <w:rPr>
                <w:rFonts w:ascii="Garamond" w:eastAsiaTheme="minorHAnsi" w:hAnsi="Garamond"/>
                <w:b/>
                <w:bCs/>
                <w:kern w:val="2"/>
                <w14:ligatures w14:val="standardContextual"/>
              </w:rPr>
            </w:pPr>
            <w:proofErr w:type="spellStart"/>
            <w:r w:rsidRPr="006D7AE7">
              <w:rPr>
                <w:rFonts w:ascii="Garamond" w:eastAsiaTheme="minorHAnsi" w:hAnsi="Garamond"/>
                <w:b/>
                <w:bCs/>
                <w:kern w:val="2"/>
                <w14:ligatures w14:val="standardContextual"/>
              </w:rPr>
              <w:t>Nov</w:t>
            </w:r>
            <w:proofErr w:type="spellEnd"/>
          </w:p>
        </w:tc>
        <w:tc>
          <w:tcPr>
            <w:tcW w:w="702" w:type="dxa"/>
            <w:shd w:val="clear" w:color="auto" w:fill="BFBFBF" w:themeFill="background1" w:themeFillShade="BF"/>
          </w:tcPr>
          <w:p w14:paraId="537000BA" w14:textId="71ACEE5E" w:rsidR="001B3C88" w:rsidRPr="006D7AE7" w:rsidRDefault="001B3C88" w:rsidP="002B187F">
            <w:pPr>
              <w:ind w:hanging="284"/>
              <w:rPr>
                <w:rFonts w:ascii="Garamond" w:eastAsiaTheme="minorHAnsi" w:hAnsi="Garamond"/>
                <w:b/>
                <w:bCs/>
                <w:kern w:val="2"/>
                <w14:ligatures w14:val="standardContextual"/>
              </w:rPr>
            </w:pPr>
            <w:proofErr w:type="spellStart"/>
            <w:r w:rsidRPr="006D7AE7">
              <w:rPr>
                <w:rFonts w:ascii="Garamond" w:eastAsiaTheme="minorHAnsi" w:hAnsi="Garamond"/>
                <w:b/>
                <w:bCs/>
                <w:kern w:val="2"/>
                <w14:ligatures w14:val="standardContextual"/>
              </w:rPr>
              <w:t>Dec</w:t>
            </w:r>
            <w:proofErr w:type="spellEnd"/>
          </w:p>
        </w:tc>
        <w:tc>
          <w:tcPr>
            <w:tcW w:w="695" w:type="dxa"/>
            <w:shd w:val="clear" w:color="auto" w:fill="BFBFBF" w:themeFill="background1" w:themeFillShade="BF"/>
          </w:tcPr>
          <w:p w14:paraId="73549B45" w14:textId="28F6AFB7" w:rsidR="001B3C88" w:rsidRPr="006D7AE7" w:rsidRDefault="001B3C88" w:rsidP="002B187F">
            <w:pPr>
              <w:ind w:hanging="284"/>
              <w:rPr>
                <w:rFonts w:ascii="Garamond" w:hAnsi="Garamond"/>
                <w:b/>
                <w:bCs/>
                <w:kern w:val="2"/>
                <w14:ligatures w14:val="standardContextual"/>
              </w:rPr>
            </w:pPr>
            <w:r w:rsidRPr="006D7AE7">
              <w:rPr>
                <w:rFonts w:ascii="Garamond" w:hAnsi="Garamond"/>
                <w:b/>
                <w:bCs/>
                <w:kern w:val="2"/>
                <w14:ligatures w14:val="standardContextual"/>
              </w:rPr>
              <w:t>Jan</w:t>
            </w:r>
          </w:p>
        </w:tc>
        <w:tc>
          <w:tcPr>
            <w:tcW w:w="629" w:type="dxa"/>
            <w:shd w:val="clear" w:color="auto" w:fill="BFBFBF" w:themeFill="background1" w:themeFillShade="BF"/>
          </w:tcPr>
          <w:p w14:paraId="6A4AF647" w14:textId="70ECF59B" w:rsidR="001B3C88" w:rsidRPr="006D7AE7" w:rsidRDefault="001B3C88" w:rsidP="002B187F">
            <w:pPr>
              <w:ind w:hanging="284"/>
              <w:rPr>
                <w:rFonts w:ascii="Garamond" w:hAnsi="Garamond"/>
                <w:b/>
                <w:bCs/>
                <w:kern w:val="2"/>
                <w14:ligatures w14:val="standardContextual"/>
              </w:rPr>
            </w:pPr>
            <w:proofErr w:type="spellStart"/>
            <w:r w:rsidRPr="006D7AE7">
              <w:rPr>
                <w:rFonts w:ascii="Garamond" w:hAnsi="Garamond"/>
                <w:b/>
                <w:bCs/>
                <w:kern w:val="2"/>
                <w14:ligatures w14:val="standardContextual"/>
              </w:rPr>
              <w:t>Feb</w:t>
            </w:r>
            <w:proofErr w:type="spellEnd"/>
          </w:p>
        </w:tc>
        <w:tc>
          <w:tcPr>
            <w:tcW w:w="629" w:type="dxa"/>
            <w:shd w:val="clear" w:color="auto" w:fill="BFBFBF" w:themeFill="background1" w:themeFillShade="BF"/>
          </w:tcPr>
          <w:p w14:paraId="0DC5609D" w14:textId="5416444F" w:rsidR="001B3C88" w:rsidRPr="006D7AE7" w:rsidRDefault="001B3C88" w:rsidP="002B187F">
            <w:pPr>
              <w:ind w:hanging="284"/>
              <w:rPr>
                <w:rFonts w:ascii="Garamond" w:hAnsi="Garamond"/>
                <w:b/>
                <w:bCs/>
                <w:kern w:val="2"/>
                <w14:ligatures w14:val="standardContextual"/>
              </w:rPr>
            </w:pPr>
            <w:proofErr w:type="spellStart"/>
            <w:r w:rsidRPr="006D7AE7">
              <w:rPr>
                <w:rFonts w:ascii="Garamond" w:hAnsi="Garamond"/>
                <w:b/>
                <w:bCs/>
                <w:kern w:val="2"/>
                <w14:ligatures w14:val="standardContextual"/>
              </w:rPr>
              <w:t>Mar</w:t>
            </w:r>
            <w:proofErr w:type="spellEnd"/>
          </w:p>
        </w:tc>
        <w:tc>
          <w:tcPr>
            <w:tcW w:w="685" w:type="dxa"/>
            <w:shd w:val="clear" w:color="auto" w:fill="BFBFBF" w:themeFill="background1" w:themeFillShade="BF"/>
          </w:tcPr>
          <w:p w14:paraId="0AD8CF97" w14:textId="3691E546" w:rsidR="001B3C88" w:rsidRPr="006D7AE7" w:rsidRDefault="001B3C88" w:rsidP="002B187F">
            <w:pPr>
              <w:ind w:hanging="284"/>
              <w:rPr>
                <w:rFonts w:ascii="Garamond" w:eastAsiaTheme="minorHAnsi" w:hAnsi="Garamond"/>
                <w:b/>
                <w:bCs/>
                <w:kern w:val="2"/>
                <w14:ligatures w14:val="standardContextual"/>
              </w:rPr>
            </w:pPr>
            <w:proofErr w:type="spellStart"/>
            <w:r w:rsidRPr="006D7AE7">
              <w:rPr>
                <w:rFonts w:ascii="Garamond" w:eastAsiaTheme="minorHAnsi" w:hAnsi="Garamond"/>
                <w:b/>
                <w:bCs/>
                <w:kern w:val="2"/>
                <w14:ligatures w14:val="standardContextual"/>
              </w:rPr>
              <w:t>Apr</w:t>
            </w:r>
            <w:proofErr w:type="spellEnd"/>
          </w:p>
        </w:tc>
        <w:tc>
          <w:tcPr>
            <w:tcW w:w="827" w:type="dxa"/>
            <w:shd w:val="clear" w:color="auto" w:fill="BFBFBF" w:themeFill="background1" w:themeFillShade="BF"/>
          </w:tcPr>
          <w:p w14:paraId="3AA09C89" w14:textId="77777777" w:rsidR="001B3C88" w:rsidRPr="00084595" w:rsidRDefault="001B3C88" w:rsidP="002B187F">
            <w:pPr>
              <w:ind w:hanging="284"/>
              <w:rPr>
                <w:rFonts w:ascii="Garamond" w:eastAsiaTheme="minorHAnsi" w:hAnsi="Garamond"/>
                <w:b/>
                <w:kern w:val="2"/>
                <w14:ligatures w14:val="standardContextual"/>
              </w:rPr>
            </w:pPr>
            <w:r w:rsidRPr="00084595">
              <w:rPr>
                <w:rFonts w:ascii="Garamond" w:eastAsiaTheme="minorHAnsi" w:hAnsi="Garamond"/>
                <w:b/>
                <w:kern w:val="2"/>
                <w14:ligatures w14:val="standardContextual"/>
              </w:rPr>
              <w:t>Kopā</w:t>
            </w:r>
          </w:p>
        </w:tc>
      </w:tr>
      <w:tr w:rsidR="00BA3DE3" w:rsidRPr="00084595" w14:paraId="2D223657" w14:textId="77777777" w:rsidTr="006E273C">
        <w:trPr>
          <w:trHeight w:val="59"/>
        </w:trPr>
        <w:tc>
          <w:tcPr>
            <w:tcW w:w="8080" w:type="dxa"/>
            <w:gridSpan w:val="9"/>
          </w:tcPr>
          <w:p w14:paraId="726523FB" w14:textId="40072DC2" w:rsidR="00BA3DE3" w:rsidRPr="006A00E1" w:rsidRDefault="00BA3DE3" w:rsidP="002B187F">
            <w:pPr>
              <w:ind w:hanging="284"/>
              <w:rPr>
                <w:rFonts w:ascii="Garamond" w:hAnsi="Garamond"/>
                <w:b/>
                <w:kern w:val="2"/>
                <w14:ligatures w14:val="standardContextual"/>
              </w:rPr>
            </w:pPr>
            <w:r w:rsidRPr="006A00E1">
              <w:rPr>
                <w:rFonts w:ascii="Garamond" w:hAnsi="Garamond"/>
                <w:b/>
                <w:color w:val="000000" w:themeColor="text1"/>
                <w:kern w:val="2"/>
                <w:u w:val="single"/>
                <w14:ligatures w14:val="standardContextual"/>
              </w:rPr>
              <w:t>Austrumu reģions</w:t>
            </w:r>
          </w:p>
        </w:tc>
      </w:tr>
      <w:tr w:rsidR="008E5DD3" w:rsidRPr="00084595" w14:paraId="689C4CD1" w14:textId="77777777" w:rsidTr="00BA3DE3">
        <w:trPr>
          <w:trHeight w:val="59"/>
        </w:trPr>
        <w:tc>
          <w:tcPr>
            <w:tcW w:w="2546" w:type="dxa"/>
          </w:tcPr>
          <w:p w14:paraId="6B0A9EAB" w14:textId="210241CE" w:rsidR="001B3C88" w:rsidRPr="006A00E1" w:rsidRDefault="001B3C88" w:rsidP="002B187F">
            <w:pPr>
              <w:ind w:hanging="284"/>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Kļavu iela 6A, Dzelzava</w:t>
            </w:r>
          </w:p>
        </w:tc>
        <w:tc>
          <w:tcPr>
            <w:tcW w:w="738" w:type="dxa"/>
          </w:tcPr>
          <w:p w14:paraId="1175F1A5" w14:textId="2C994846" w:rsidR="001B3C88" w:rsidRPr="006A00E1" w:rsidRDefault="00CB53C5" w:rsidP="002B187F">
            <w:pPr>
              <w:ind w:hanging="284"/>
              <w:jc w:val="center"/>
              <w:rPr>
                <w:rFonts w:ascii="Garamond" w:eastAsiaTheme="minorHAnsi" w:hAnsi="Garamond"/>
                <w:kern w:val="2"/>
                <w14:ligatures w14:val="standardContextual"/>
              </w:rPr>
            </w:pPr>
            <w:r w:rsidRPr="006A00E1">
              <w:rPr>
                <w:rFonts w:ascii="Garamond" w:eastAsiaTheme="minorHAnsi" w:hAnsi="Garamond"/>
                <w:kern w:val="2"/>
                <w14:ligatures w14:val="standardContextual"/>
              </w:rPr>
              <w:t>450</w:t>
            </w:r>
          </w:p>
        </w:tc>
        <w:tc>
          <w:tcPr>
            <w:tcW w:w="629" w:type="dxa"/>
          </w:tcPr>
          <w:p w14:paraId="74C41397" w14:textId="4E53DEE1" w:rsidR="001B3C88" w:rsidRPr="006A00E1" w:rsidRDefault="00CB53C5" w:rsidP="002B187F">
            <w:pPr>
              <w:ind w:hanging="284"/>
              <w:jc w:val="center"/>
              <w:rPr>
                <w:rFonts w:ascii="Garamond" w:eastAsiaTheme="minorHAnsi" w:hAnsi="Garamond"/>
                <w:kern w:val="2"/>
                <w14:ligatures w14:val="standardContextual"/>
              </w:rPr>
            </w:pPr>
            <w:r w:rsidRPr="006A00E1">
              <w:rPr>
                <w:rFonts w:ascii="Garamond" w:eastAsiaTheme="minorHAnsi" w:hAnsi="Garamond"/>
                <w:kern w:val="2"/>
                <w14:ligatures w14:val="standardContextual"/>
              </w:rPr>
              <w:t>600</w:t>
            </w:r>
          </w:p>
        </w:tc>
        <w:tc>
          <w:tcPr>
            <w:tcW w:w="702" w:type="dxa"/>
          </w:tcPr>
          <w:p w14:paraId="21308117" w14:textId="18D85A62" w:rsidR="001B3C88" w:rsidRPr="006A00E1" w:rsidRDefault="00CB53C5" w:rsidP="002B187F">
            <w:pPr>
              <w:ind w:hanging="284"/>
              <w:jc w:val="center"/>
              <w:rPr>
                <w:rFonts w:ascii="Garamond" w:eastAsiaTheme="minorHAnsi" w:hAnsi="Garamond"/>
                <w:kern w:val="2"/>
                <w14:ligatures w14:val="standardContextual"/>
              </w:rPr>
            </w:pPr>
            <w:r w:rsidRPr="006A00E1">
              <w:rPr>
                <w:rFonts w:ascii="Garamond" w:eastAsiaTheme="minorHAnsi" w:hAnsi="Garamond"/>
                <w:kern w:val="2"/>
                <w14:ligatures w14:val="standardContextual"/>
              </w:rPr>
              <w:t>850</w:t>
            </w:r>
          </w:p>
        </w:tc>
        <w:tc>
          <w:tcPr>
            <w:tcW w:w="695" w:type="dxa"/>
          </w:tcPr>
          <w:p w14:paraId="115002B7" w14:textId="1BBF5B11" w:rsidR="001B3C88" w:rsidRPr="006A00E1" w:rsidRDefault="001B3C88" w:rsidP="002B187F">
            <w:pPr>
              <w:ind w:hanging="284"/>
              <w:jc w:val="center"/>
              <w:rPr>
                <w:rFonts w:ascii="Garamond" w:hAnsi="Garamond"/>
                <w:kern w:val="2"/>
                <w14:ligatures w14:val="standardContextual"/>
              </w:rPr>
            </w:pPr>
            <w:r w:rsidRPr="006A00E1">
              <w:rPr>
                <w:rFonts w:ascii="Garamond" w:hAnsi="Garamond"/>
                <w:kern w:val="2"/>
                <w14:ligatures w14:val="standardContextual"/>
              </w:rPr>
              <w:t>1</w:t>
            </w:r>
            <w:r w:rsidR="00CB53C5" w:rsidRPr="006A00E1">
              <w:rPr>
                <w:rFonts w:ascii="Garamond" w:hAnsi="Garamond"/>
                <w:kern w:val="2"/>
                <w14:ligatures w14:val="standardContextual"/>
              </w:rPr>
              <w:t xml:space="preserve"> 100</w:t>
            </w:r>
          </w:p>
        </w:tc>
        <w:tc>
          <w:tcPr>
            <w:tcW w:w="629" w:type="dxa"/>
          </w:tcPr>
          <w:p w14:paraId="46BA3BC1" w14:textId="1904F781" w:rsidR="001B3C88" w:rsidRPr="006A00E1" w:rsidRDefault="00CB53C5" w:rsidP="002B187F">
            <w:pPr>
              <w:ind w:hanging="284"/>
              <w:jc w:val="center"/>
              <w:rPr>
                <w:rFonts w:ascii="Garamond" w:hAnsi="Garamond"/>
                <w:kern w:val="2"/>
                <w14:ligatures w14:val="standardContextual"/>
              </w:rPr>
            </w:pPr>
            <w:r w:rsidRPr="006A00E1">
              <w:rPr>
                <w:rFonts w:ascii="Garamond" w:hAnsi="Garamond"/>
                <w:kern w:val="2"/>
                <w14:ligatures w14:val="standardContextual"/>
              </w:rPr>
              <w:t>900</w:t>
            </w:r>
          </w:p>
        </w:tc>
        <w:tc>
          <w:tcPr>
            <w:tcW w:w="629" w:type="dxa"/>
          </w:tcPr>
          <w:p w14:paraId="7F8467D8" w14:textId="5095021C" w:rsidR="001B3C88" w:rsidRPr="006A00E1" w:rsidRDefault="00CB53C5" w:rsidP="002B187F">
            <w:pPr>
              <w:ind w:hanging="284"/>
              <w:jc w:val="center"/>
              <w:rPr>
                <w:rFonts w:ascii="Garamond" w:hAnsi="Garamond"/>
                <w:kern w:val="2"/>
                <w14:ligatures w14:val="standardContextual"/>
              </w:rPr>
            </w:pPr>
            <w:r w:rsidRPr="006A00E1">
              <w:rPr>
                <w:rFonts w:ascii="Garamond" w:hAnsi="Garamond"/>
                <w:kern w:val="2"/>
                <w14:ligatures w14:val="standardContextual"/>
              </w:rPr>
              <w:t>550</w:t>
            </w:r>
          </w:p>
        </w:tc>
        <w:tc>
          <w:tcPr>
            <w:tcW w:w="685" w:type="dxa"/>
          </w:tcPr>
          <w:p w14:paraId="5CD5254C" w14:textId="51D15F51" w:rsidR="001B3C88" w:rsidRPr="006A00E1" w:rsidRDefault="00CB53C5" w:rsidP="002B187F">
            <w:pPr>
              <w:ind w:hanging="284"/>
              <w:jc w:val="center"/>
              <w:rPr>
                <w:rFonts w:ascii="Garamond" w:eastAsiaTheme="minorHAnsi" w:hAnsi="Garamond"/>
                <w:kern w:val="2"/>
                <w14:ligatures w14:val="standardContextual"/>
              </w:rPr>
            </w:pPr>
            <w:r w:rsidRPr="006A00E1">
              <w:rPr>
                <w:rFonts w:ascii="Garamond" w:eastAsiaTheme="minorHAnsi" w:hAnsi="Garamond"/>
                <w:kern w:val="2"/>
                <w14:ligatures w14:val="standardContextual"/>
              </w:rPr>
              <w:t>450</w:t>
            </w:r>
          </w:p>
        </w:tc>
        <w:tc>
          <w:tcPr>
            <w:tcW w:w="827" w:type="dxa"/>
            <w:shd w:val="clear" w:color="auto" w:fill="BFBFBF" w:themeFill="background1" w:themeFillShade="BF"/>
          </w:tcPr>
          <w:p w14:paraId="7804BB8F" w14:textId="53176EB3" w:rsidR="001B3C88" w:rsidRPr="006A00E1" w:rsidRDefault="006D7AE7" w:rsidP="002B187F">
            <w:pPr>
              <w:ind w:hanging="284"/>
              <w:jc w:val="center"/>
              <w:rPr>
                <w:rFonts w:ascii="Garamond" w:eastAsiaTheme="minorHAnsi" w:hAnsi="Garamond"/>
                <w:b/>
                <w:kern w:val="2"/>
                <w14:ligatures w14:val="standardContextual"/>
              </w:rPr>
            </w:pPr>
            <w:r w:rsidRPr="006A00E1">
              <w:rPr>
                <w:rFonts w:ascii="Garamond" w:eastAsiaTheme="minorHAnsi" w:hAnsi="Garamond"/>
                <w:b/>
                <w:kern w:val="2"/>
                <w14:ligatures w14:val="standardContextual"/>
              </w:rPr>
              <w:t>4 900</w:t>
            </w:r>
          </w:p>
        </w:tc>
      </w:tr>
      <w:tr w:rsidR="00454EFE" w:rsidRPr="00084595" w14:paraId="11BE5987" w14:textId="77777777" w:rsidTr="00BA3DE3">
        <w:trPr>
          <w:trHeight w:val="59"/>
        </w:trPr>
        <w:tc>
          <w:tcPr>
            <w:tcW w:w="2546" w:type="dxa"/>
          </w:tcPr>
          <w:p w14:paraId="4F3BCF1B" w14:textId="019D4BF3" w:rsidR="00454EFE" w:rsidRPr="006A00E1" w:rsidRDefault="00454EFE" w:rsidP="002B187F">
            <w:pPr>
              <w:ind w:hanging="284"/>
              <w:rPr>
                <w:rFonts w:ascii="Garamond" w:eastAsiaTheme="minorHAnsi" w:hAnsi="Garamond"/>
                <w:bCs/>
                <w:color w:val="000000" w:themeColor="text1"/>
                <w:kern w:val="2"/>
                <w14:ligatures w14:val="standardContextual"/>
              </w:rPr>
            </w:pPr>
            <w:bookmarkStart w:id="1" w:name="_Hlk172742607"/>
            <w:r w:rsidRPr="006A00E1">
              <w:rPr>
                <w:rFonts w:ascii="Garamond" w:eastAsiaTheme="minorHAnsi" w:hAnsi="Garamond"/>
                <w:bCs/>
                <w:color w:val="000000" w:themeColor="text1"/>
                <w:kern w:val="2"/>
                <w14:ligatures w14:val="standardContextual"/>
              </w:rPr>
              <w:t>Skolas iela 9, Lubāna</w:t>
            </w:r>
          </w:p>
        </w:tc>
        <w:tc>
          <w:tcPr>
            <w:tcW w:w="738" w:type="dxa"/>
            <w:vAlign w:val="bottom"/>
          </w:tcPr>
          <w:p w14:paraId="44852F33" w14:textId="38A1E83F" w:rsidR="00454EFE" w:rsidRPr="006A00E1" w:rsidRDefault="00454EFE"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270</w:t>
            </w:r>
          </w:p>
        </w:tc>
        <w:tc>
          <w:tcPr>
            <w:tcW w:w="629" w:type="dxa"/>
            <w:vAlign w:val="bottom"/>
          </w:tcPr>
          <w:p w14:paraId="4470A30D" w14:textId="56183899" w:rsidR="00454EFE" w:rsidRPr="006A00E1" w:rsidRDefault="00454EFE"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270</w:t>
            </w:r>
          </w:p>
        </w:tc>
        <w:tc>
          <w:tcPr>
            <w:tcW w:w="702" w:type="dxa"/>
            <w:vAlign w:val="bottom"/>
          </w:tcPr>
          <w:p w14:paraId="302BF64D" w14:textId="0B274B35" w:rsidR="00454EFE" w:rsidRPr="006A00E1" w:rsidRDefault="00454EFE"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450</w:t>
            </w:r>
          </w:p>
        </w:tc>
        <w:tc>
          <w:tcPr>
            <w:tcW w:w="695" w:type="dxa"/>
            <w:vAlign w:val="bottom"/>
          </w:tcPr>
          <w:p w14:paraId="14F7FA30" w14:textId="3DF0EF4F" w:rsidR="00454EFE" w:rsidRPr="006A00E1" w:rsidRDefault="00454EFE"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610</w:t>
            </w:r>
          </w:p>
        </w:tc>
        <w:tc>
          <w:tcPr>
            <w:tcW w:w="629" w:type="dxa"/>
            <w:vAlign w:val="bottom"/>
          </w:tcPr>
          <w:p w14:paraId="389C9837" w14:textId="70CC9752" w:rsidR="00454EFE" w:rsidRPr="006A00E1" w:rsidRDefault="00454EFE"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450</w:t>
            </w:r>
          </w:p>
        </w:tc>
        <w:tc>
          <w:tcPr>
            <w:tcW w:w="629" w:type="dxa"/>
            <w:vAlign w:val="bottom"/>
          </w:tcPr>
          <w:p w14:paraId="6F5ED42D" w14:textId="75FD5C8E" w:rsidR="00454EFE" w:rsidRPr="006A00E1" w:rsidRDefault="00454EFE"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270</w:t>
            </w:r>
          </w:p>
        </w:tc>
        <w:tc>
          <w:tcPr>
            <w:tcW w:w="685" w:type="dxa"/>
            <w:vAlign w:val="bottom"/>
          </w:tcPr>
          <w:p w14:paraId="2194B3E1" w14:textId="631051F9" w:rsidR="00454EFE" w:rsidRPr="006A00E1" w:rsidRDefault="00454EFE"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180</w:t>
            </w:r>
          </w:p>
        </w:tc>
        <w:tc>
          <w:tcPr>
            <w:tcW w:w="827" w:type="dxa"/>
            <w:shd w:val="clear" w:color="auto" w:fill="BFBFBF" w:themeFill="background1" w:themeFillShade="BF"/>
          </w:tcPr>
          <w:p w14:paraId="60C5724A" w14:textId="2EE0BFC5" w:rsidR="00454EFE" w:rsidRPr="006A00E1" w:rsidRDefault="00454EFE" w:rsidP="002B187F">
            <w:pPr>
              <w:ind w:hanging="284"/>
              <w:jc w:val="center"/>
              <w:rPr>
                <w:rFonts w:ascii="Garamond" w:eastAsiaTheme="minorHAnsi" w:hAnsi="Garamond"/>
                <w:b/>
                <w:kern w:val="2"/>
                <w14:ligatures w14:val="standardContextual"/>
              </w:rPr>
            </w:pPr>
            <w:r w:rsidRPr="006A00E1">
              <w:rPr>
                <w:rFonts w:ascii="Garamond" w:eastAsiaTheme="minorHAnsi" w:hAnsi="Garamond"/>
                <w:b/>
                <w:kern w:val="2"/>
                <w14:ligatures w14:val="standardContextual"/>
              </w:rPr>
              <w:t>2 500</w:t>
            </w:r>
          </w:p>
        </w:tc>
      </w:tr>
      <w:bookmarkEnd w:id="1"/>
      <w:tr w:rsidR="00454EFE" w:rsidRPr="00084595" w14:paraId="5911E6D0" w14:textId="77777777" w:rsidTr="00BA3DE3">
        <w:trPr>
          <w:trHeight w:val="59"/>
        </w:trPr>
        <w:tc>
          <w:tcPr>
            <w:tcW w:w="2546" w:type="dxa"/>
          </w:tcPr>
          <w:p w14:paraId="4E7D3EF3" w14:textId="0BC7D4C0" w:rsidR="00454EFE" w:rsidRPr="006A00E1" w:rsidRDefault="00454EFE" w:rsidP="002B187F">
            <w:pPr>
              <w:ind w:hanging="284"/>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Svaru iela 4, Barkava</w:t>
            </w:r>
          </w:p>
        </w:tc>
        <w:tc>
          <w:tcPr>
            <w:tcW w:w="738" w:type="dxa"/>
            <w:vAlign w:val="bottom"/>
          </w:tcPr>
          <w:p w14:paraId="35E4BEE1" w14:textId="46215732" w:rsidR="00454EFE" w:rsidRPr="006A00E1" w:rsidRDefault="00454EFE"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360</w:t>
            </w:r>
          </w:p>
        </w:tc>
        <w:tc>
          <w:tcPr>
            <w:tcW w:w="629" w:type="dxa"/>
            <w:vAlign w:val="bottom"/>
          </w:tcPr>
          <w:p w14:paraId="237B85F9" w14:textId="0F8FA084" w:rsidR="00454EFE" w:rsidRPr="006A00E1" w:rsidRDefault="00454EFE"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450</w:t>
            </w:r>
          </w:p>
        </w:tc>
        <w:tc>
          <w:tcPr>
            <w:tcW w:w="702" w:type="dxa"/>
            <w:vAlign w:val="bottom"/>
          </w:tcPr>
          <w:p w14:paraId="54CF58D4" w14:textId="6CB9B278" w:rsidR="00454EFE" w:rsidRPr="006A00E1" w:rsidRDefault="00454EFE"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810</w:t>
            </w:r>
          </w:p>
        </w:tc>
        <w:tc>
          <w:tcPr>
            <w:tcW w:w="695" w:type="dxa"/>
            <w:vAlign w:val="bottom"/>
          </w:tcPr>
          <w:p w14:paraId="76085ADB" w14:textId="52B756ED" w:rsidR="00454EFE" w:rsidRPr="006A00E1" w:rsidRDefault="00454EFE"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850</w:t>
            </w:r>
          </w:p>
        </w:tc>
        <w:tc>
          <w:tcPr>
            <w:tcW w:w="629" w:type="dxa"/>
            <w:vAlign w:val="bottom"/>
          </w:tcPr>
          <w:p w14:paraId="0C08EA57" w14:textId="1F5D3F3C" w:rsidR="00454EFE" w:rsidRPr="006A00E1" w:rsidRDefault="00454EFE"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720</w:t>
            </w:r>
          </w:p>
        </w:tc>
        <w:tc>
          <w:tcPr>
            <w:tcW w:w="629" w:type="dxa"/>
            <w:vAlign w:val="bottom"/>
          </w:tcPr>
          <w:p w14:paraId="7D77E40A" w14:textId="239BEBBB" w:rsidR="00454EFE" w:rsidRPr="006A00E1" w:rsidRDefault="00454EFE"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450</w:t>
            </w:r>
          </w:p>
        </w:tc>
        <w:tc>
          <w:tcPr>
            <w:tcW w:w="685" w:type="dxa"/>
            <w:vAlign w:val="bottom"/>
          </w:tcPr>
          <w:p w14:paraId="318F9FC6" w14:textId="7041AC86" w:rsidR="00454EFE" w:rsidRPr="006A00E1" w:rsidRDefault="00454EFE"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360</w:t>
            </w:r>
          </w:p>
        </w:tc>
        <w:tc>
          <w:tcPr>
            <w:tcW w:w="827" w:type="dxa"/>
            <w:shd w:val="clear" w:color="auto" w:fill="BFBFBF" w:themeFill="background1" w:themeFillShade="BF"/>
          </w:tcPr>
          <w:p w14:paraId="6DF131D7" w14:textId="385FB3A2" w:rsidR="00454EFE" w:rsidRPr="006A00E1" w:rsidRDefault="00454EFE" w:rsidP="002B187F">
            <w:pPr>
              <w:ind w:hanging="284"/>
              <w:jc w:val="center"/>
              <w:rPr>
                <w:rFonts w:ascii="Garamond" w:eastAsiaTheme="minorHAnsi" w:hAnsi="Garamond"/>
                <w:b/>
                <w:color w:val="000000" w:themeColor="text1"/>
                <w:kern w:val="2"/>
                <w14:ligatures w14:val="standardContextual"/>
              </w:rPr>
            </w:pPr>
            <w:r w:rsidRPr="006A00E1">
              <w:rPr>
                <w:rFonts w:ascii="Garamond" w:eastAsiaTheme="minorHAnsi" w:hAnsi="Garamond"/>
                <w:b/>
                <w:color w:val="000000" w:themeColor="text1"/>
                <w:kern w:val="2"/>
                <w14:ligatures w14:val="standardContextual"/>
              </w:rPr>
              <w:t>4 000</w:t>
            </w:r>
          </w:p>
        </w:tc>
      </w:tr>
      <w:tr w:rsidR="00BA3DE3" w:rsidRPr="00084595" w14:paraId="4FE8C59F" w14:textId="77777777" w:rsidTr="00867242">
        <w:tc>
          <w:tcPr>
            <w:tcW w:w="8080" w:type="dxa"/>
            <w:gridSpan w:val="9"/>
          </w:tcPr>
          <w:p w14:paraId="5F18A7C3" w14:textId="1D857A01" w:rsidR="00BA3DE3" w:rsidRPr="006A00E1" w:rsidRDefault="00BA3DE3" w:rsidP="002B187F">
            <w:pPr>
              <w:ind w:hanging="284"/>
              <w:jc w:val="center"/>
              <w:rPr>
                <w:rFonts w:ascii="Garamond" w:hAnsi="Garamond"/>
                <w:b/>
                <w:color w:val="000000" w:themeColor="text1"/>
                <w:kern w:val="2"/>
                <w14:ligatures w14:val="standardContextual"/>
              </w:rPr>
            </w:pPr>
            <w:r w:rsidRPr="006A00E1">
              <w:rPr>
                <w:rFonts w:ascii="Garamond" w:hAnsi="Garamond"/>
                <w:b/>
                <w:bCs/>
                <w:color w:val="000000" w:themeColor="text1"/>
                <w:kern w:val="2"/>
                <w:u w:val="single"/>
                <w14:ligatures w14:val="standardContextual"/>
              </w:rPr>
              <w:t>Rietumu reģions</w:t>
            </w:r>
          </w:p>
        </w:tc>
      </w:tr>
      <w:tr w:rsidR="004D1AEC" w:rsidRPr="00084595" w14:paraId="30A2122F" w14:textId="77777777" w:rsidTr="00BA3DE3">
        <w:tc>
          <w:tcPr>
            <w:tcW w:w="2546" w:type="dxa"/>
          </w:tcPr>
          <w:p w14:paraId="1ED08E02" w14:textId="099118BB" w:rsidR="004D1AEC" w:rsidRPr="006A00E1" w:rsidRDefault="004D1AEC" w:rsidP="002B187F">
            <w:pPr>
              <w:ind w:hanging="284"/>
              <w:rPr>
                <w:rFonts w:ascii="Garamond" w:eastAsiaTheme="minorHAnsi" w:hAnsi="Garamond"/>
                <w:color w:val="000000" w:themeColor="text1"/>
                <w:kern w:val="2"/>
                <w14:ligatures w14:val="standardContextual"/>
              </w:rPr>
            </w:pPr>
            <w:proofErr w:type="spellStart"/>
            <w:r w:rsidRPr="006A00E1">
              <w:rPr>
                <w:rFonts w:ascii="Garamond" w:eastAsiaTheme="minorHAnsi" w:hAnsi="Garamond"/>
                <w:color w:val="000000" w:themeColor="text1"/>
                <w:kern w:val="2"/>
                <w14:ligatures w14:val="standardContextual"/>
              </w:rPr>
              <w:t>J.Ramaņa</w:t>
            </w:r>
            <w:proofErr w:type="spellEnd"/>
            <w:r w:rsidRPr="006A00E1">
              <w:rPr>
                <w:rFonts w:ascii="Garamond" w:eastAsiaTheme="minorHAnsi" w:hAnsi="Garamond"/>
                <w:color w:val="000000" w:themeColor="text1"/>
                <w:kern w:val="2"/>
                <w14:ligatures w14:val="standardContextual"/>
              </w:rPr>
              <w:t xml:space="preserve"> iela 8, </w:t>
            </w:r>
            <w:proofErr w:type="spellStart"/>
            <w:r w:rsidRPr="006A00E1">
              <w:rPr>
                <w:rFonts w:ascii="Garamond" w:eastAsiaTheme="minorHAnsi" w:hAnsi="Garamond"/>
                <w:color w:val="000000" w:themeColor="text1"/>
                <w:kern w:val="2"/>
                <w14:ligatures w14:val="standardContextual"/>
              </w:rPr>
              <w:t>Biksēre</w:t>
            </w:r>
            <w:proofErr w:type="spellEnd"/>
          </w:p>
        </w:tc>
        <w:tc>
          <w:tcPr>
            <w:tcW w:w="738" w:type="dxa"/>
            <w:vAlign w:val="bottom"/>
          </w:tcPr>
          <w:p w14:paraId="41E4B167" w14:textId="42457A1D" w:rsidR="004D1AEC" w:rsidRPr="006A00E1" w:rsidRDefault="004D1AEC"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270</w:t>
            </w:r>
          </w:p>
        </w:tc>
        <w:tc>
          <w:tcPr>
            <w:tcW w:w="629" w:type="dxa"/>
            <w:vAlign w:val="bottom"/>
          </w:tcPr>
          <w:p w14:paraId="7D768B9D" w14:textId="5811A0C9" w:rsidR="004D1AEC" w:rsidRPr="006A00E1" w:rsidRDefault="004D1AEC"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360</w:t>
            </w:r>
          </w:p>
        </w:tc>
        <w:tc>
          <w:tcPr>
            <w:tcW w:w="702" w:type="dxa"/>
            <w:vAlign w:val="bottom"/>
          </w:tcPr>
          <w:p w14:paraId="47D70603" w14:textId="66B55D61" w:rsidR="004D1AEC" w:rsidRPr="006A00E1" w:rsidRDefault="004D1AEC"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630</w:t>
            </w:r>
          </w:p>
        </w:tc>
        <w:tc>
          <w:tcPr>
            <w:tcW w:w="695" w:type="dxa"/>
            <w:vAlign w:val="bottom"/>
          </w:tcPr>
          <w:p w14:paraId="45B8B772" w14:textId="76FF50AB" w:rsidR="004D1AEC" w:rsidRPr="006A00E1" w:rsidRDefault="004D1AEC"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830</w:t>
            </w:r>
          </w:p>
        </w:tc>
        <w:tc>
          <w:tcPr>
            <w:tcW w:w="629" w:type="dxa"/>
            <w:vAlign w:val="bottom"/>
          </w:tcPr>
          <w:p w14:paraId="6635F7E6" w14:textId="4FFFB68E" w:rsidR="004D1AEC" w:rsidRPr="006A00E1" w:rsidRDefault="004D1AEC"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480</w:t>
            </w:r>
          </w:p>
        </w:tc>
        <w:tc>
          <w:tcPr>
            <w:tcW w:w="629" w:type="dxa"/>
            <w:vAlign w:val="bottom"/>
          </w:tcPr>
          <w:p w14:paraId="3A001C36" w14:textId="6AC3A7CF" w:rsidR="004D1AEC" w:rsidRPr="006A00E1" w:rsidRDefault="004D1AEC"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360</w:t>
            </w:r>
          </w:p>
        </w:tc>
        <w:tc>
          <w:tcPr>
            <w:tcW w:w="685" w:type="dxa"/>
            <w:vAlign w:val="bottom"/>
          </w:tcPr>
          <w:p w14:paraId="1F0E8439" w14:textId="61739494" w:rsidR="004D1AEC" w:rsidRPr="006A00E1" w:rsidRDefault="004D1AEC"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270</w:t>
            </w:r>
          </w:p>
        </w:tc>
        <w:tc>
          <w:tcPr>
            <w:tcW w:w="827" w:type="dxa"/>
            <w:shd w:val="clear" w:color="auto" w:fill="BFBFBF" w:themeFill="background1" w:themeFillShade="BF"/>
          </w:tcPr>
          <w:p w14:paraId="0AF33E1A" w14:textId="53C3A0F7" w:rsidR="004D1AEC" w:rsidRPr="006A00E1" w:rsidRDefault="004D1AEC" w:rsidP="002B187F">
            <w:pPr>
              <w:ind w:hanging="284"/>
              <w:jc w:val="center"/>
              <w:rPr>
                <w:rFonts w:ascii="Garamond" w:eastAsiaTheme="minorHAnsi" w:hAnsi="Garamond"/>
                <w:b/>
                <w:color w:val="000000" w:themeColor="text1"/>
                <w:kern w:val="2"/>
                <w14:ligatures w14:val="standardContextual"/>
              </w:rPr>
            </w:pPr>
            <w:r w:rsidRPr="006A00E1">
              <w:rPr>
                <w:rFonts w:ascii="Garamond" w:eastAsiaTheme="minorHAnsi" w:hAnsi="Garamond"/>
                <w:b/>
                <w:color w:val="000000" w:themeColor="text1"/>
                <w:kern w:val="2"/>
                <w14:ligatures w14:val="standardContextual"/>
              </w:rPr>
              <w:t>3 200</w:t>
            </w:r>
          </w:p>
        </w:tc>
      </w:tr>
      <w:tr w:rsidR="004D1AEC" w:rsidRPr="00084595" w14:paraId="485EB5D6" w14:textId="77777777" w:rsidTr="00BA3DE3">
        <w:tc>
          <w:tcPr>
            <w:tcW w:w="2546" w:type="dxa"/>
          </w:tcPr>
          <w:p w14:paraId="6B3B5A60" w14:textId="2D51BB72" w:rsidR="004D1AEC" w:rsidRPr="006A00E1" w:rsidRDefault="004D1AEC" w:rsidP="002B187F">
            <w:pPr>
              <w:ind w:hanging="284"/>
              <w:rPr>
                <w:rFonts w:ascii="Garamond" w:eastAsiaTheme="minorHAnsi" w:hAnsi="Garamond"/>
                <w:color w:val="000000" w:themeColor="text1"/>
                <w:kern w:val="2"/>
                <w14:ligatures w14:val="standardContextual"/>
              </w:rPr>
            </w:pPr>
            <w:bookmarkStart w:id="2" w:name="_Hlk173065618"/>
            <w:r w:rsidRPr="006A00E1">
              <w:rPr>
                <w:rFonts w:ascii="Garamond" w:eastAsiaTheme="minorHAnsi" w:hAnsi="Garamond"/>
                <w:color w:val="000000" w:themeColor="text1"/>
                <w:kern w:val="2"/>
                <w14:ligatures w14:val="standardContextual"/>
              </w:rPr>
              <w:t>J.Grota iela 2A, Ērgļi</w:t>
            </w:r>
          </w:p>
          <w:p w14:paraId="54A06B64" w14:textId="4767913B" w:rsidR="004D1AEC" w:rsidRPr="006A00E1" w:rsidRDefault="004D1AEC" w:rsidP="002B187F">
            <w:pPr>
              <w:ind w:hanging="284"/>
              <w:rPr>
                <w:rFonts w:ascii="Garamond" w:eastAsiaTheme="minorHAnsi" w:hAnsi="Garamond"/>
                <w:color w:val="000000" w:themeColor="text1"/>
                <w:kern w:val="2"/>
                <w14:ligatures w14:val="standardContextual"/>
              </w:rPr>
            </w:pPr>
            <w:proofErr w:type="spellStart"/>
            <w:r w:rsidRPr="006A00E1">
              <w:rPr>
                <w:rFonts w:ascii="Garamond" w:eastAsiaTheme="minorHAnsi" w:hAnsi="Garamond"/>
                <w:color w:val="000000" w:themeColor="text1"/>
                <w:kern w:val="2"/>
                <w14:ligatures w14:val="standardContextual"/>
              </w:rPr>
              <w:t>Oškalna</w:t>
            </w:r>
            <w:proofErr w:type="spellEnd"/>
            <w:r w:rsidRPr="006A00E1">
              <w:rPr>
                <w:rFonts w:ascii="Garamond" w:eastAsiaTheme="minorHAnsi" w:hAnsi="Garamond"/>
                <w:color w:val="000000" w:themeColor="text1"/>
                <w:kern w:val="2"/>
                <w14:ligatures w14:val="standardContextual"/>
              </w:rPr>
              <w:t xml:space="preserve"> iela 12C, Ērgļi</w:t>
            </w:r>
            <w:bookmarkEnd w:id="2"/>
          </w:p>
        </w:tc>
        <w:tc>
          <w:tcPr>
            <w:tcW w:w="738" w:type="dxa"/>
          </w:tcPr>
          <w:p w14:paraId="2944BEC2" w14:textId="531B7BFE" w:rsidR="004D1AEC" w:rsidRPr="006A00E1" w:rsidRDefault="004D1AEC"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360</w:t>
            </w:r>
          </w:p>
        </w:tc>
        <w:tc>
          <w:tcPr>
            <w:tcW w:w="629" w:type="dxa"/>
          </w:tcPr>
          <w:p w14:paraId="4D56F3BD" w14:textId="5B8375A3" w:rsidR="004D1AEC" w:rsidRPr="006A00E1" w:rsidRDefault="004D1AEC"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630</w:t>
            </w:r>
          </w:p>
        </w:tc>
        <w:tc>
          <w:tcPr>
            <w:tcW w:w="702" w:type="dxa"/>
          </w:tcPr>
          <w:p w14:paraId="1BD17CA5" w14:textId="32F5102C" w:rsidR="004D1AEC" w:rsidRPr="006A00E1" w:rsidRDefault="004D1AEC"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900</w:t>
            </w:r>
          </w:p>
        </w:tc>
        <w:tc>
          <w:tcPr>
            <w:tcW w:w="695" w:type="dxa"/>
          </w:tcPr>
          <w:p w14:paraId="0BCCBA36" w14:textId="325057EE" w:rsidR="004D1AEC" w:rsidRPr="006A00E1" w:rsidRDefault="004D1AEC"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1040</w:t>
            </w:r>
          </w:p>
        </w:tc>
        <w:tc>
          <w:tcPr>
            <w:tcW w:w="629" w:type="dxa"/>
          </w:tcPr>
          <w:p w14:paraId="646DB4F2" w14:textId="6874AC18" w:rsidR="004D1AEC" w:rsidRPr="006A00E1" w:rsidRDefault="004D1AEC"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900</w:t>
            </w:r>
          </w:p>
        </w:tc>
        <w:tc>
          <w:tcPr>
            <w:tcW w:w="629" w:type="dxa"/>
          </w:tcPr>
          <w:p w14:paraId="0CFA88F1" w14:textId="5C8A6B04" w:rsidR="004D1AEC" w:rsidRPr="006A00E1" w:rsidRDefault="004D1AEC"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810</w:t>
            </w:r>
          </w:p>
        </w:tc>
        <w:tc>
          <w:tcPr>
            <w:tcW w:w="685" w:type="dxa"/>
          </w:tcPr>
          <w:p w14:paraId="4EA77765" w14:textId="1DC24D06" w:rsidR="004D1AEC" w:rsidRPr="006A00E1" w:rsidRDefault="004D1AEC"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360</w:t>
            </w:r>
          </w:p>
        </w:tc>
        <w:tc>
          <w:tcPr>
            <w:tcW w:w="827" w:type="dxa"/>
            <w:shd w:val="clear" w:color="auto" w:fill="BFBFBF" w:themeFill="background1" w:themeFillShade="BF"/>
          </w:tcPr>
          <w:p w14:paraId="099C330A" w14:textId="1E83208C" w:rsidR="004D1AEC" w:rsidRPr="006A00E1" w:rsidRDefault="004D1AEC" w:rsidP="002B187F">
            <w:pPr>
              <w:ind w:hanging="284"/>
              <w:jc w:val="center"/>
              <w:rPr>
                <w:rFonts w:ascii="Garamond" w:eastAsiaTheme="minorHAnsi" w:hAnsi="Garamond"/>
                <w:b/>
                <w:color w:val="000000" w:themeColor="text1"/>
                <w:kern w:val="2"/>
                <w14:ligatures w14:val="standardContextual"/>
              </w:rPr>
            </w:pPr>
            <w:r w:rsidRPr="006A00E1">
              <w:rPr>
                <w:rFonts w:ascii="Garamond" w:eastAsiaTheme="minorHAnsi" w:hAnsi="Garamond"/>
                <w:b/>
                <w:color w:val="000000" w:themeColor="text1"/>
                <w:kern w:val="2"/>
                <w14:ligatures w14:val="standardContextual"/>
              </w:rPr>
              <w:t>5 000</w:t>
            </w:r>
          </w:p>
        </w:tc>
      </w:tr>
      <w:tr w:rsidR="006A00E1" w:rsidRPr="00084595" w14:paraId="5BF2E54A" w14:textId="77777777" w:rsidTr="00BA3DE3">
        <w:tc>
          <w:tcPr>
            <w:tcW w:w="2546" w:type="dxa"/>
          </w:tcPr>
          <w:p w14:paraId="7472BD36" w14:textId="7129C330" w:rsidR="006A00E1" w:rsidRPr="006A00E1" w:rsidRDefault="006A00E1" w:rsidP="002B187F">
            <w:pPr>
              <w:ind w:hanging="284"/>
              <w:rPr>
                <w:rFonts w:ascii="Garamond" w:eastAsiaTheme="minorHAnsi" w:hAnsi="Garamond"/>
                <w:color w:val="000000" w:themeColor="text1"/>
                <w:kern w:val="2"/>
                <w14:ligatures w14:val="standardContextual"/>
              </w:rPr>
            </w:pPr>
            <w:r w:rsidRPr="006A00E1">
              <w:rPr>
                <w:rFonts w:ascii="Garamond" w:eastAsiaTheme="minorHAnsi" w:hAnsi="Garamond"/>
                <w:color w:val="000000" w:themeColor="text1"/>
                <w:kern w:val="2"/>
                <w14:ligatures w14:val="standardContextual"/>
              </w:rPr>
              <w:t>Kusas katlu māja, Kusa</w:t>
            </w:r>
          </w:p>
        </w:tc>
        <w:tc>
          <w:tcPr>
            <w:tcW w:w="738" w:type="dxa"/>
            <w:vAlign w:val="center"/>
          </w:tcPr>
          <w:p w14:paraId="70D1C516" w14:textId="0956CCE0" w:rsidR="006A00E1" w:rsidRPr="006A00E1" w:rsidRDefault="006A00E1"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270</w:t>
            </w:r>
          </w:p>
        </w:tc>
        <w:tc>
          <w:tcPr>
            <w:tcW w:w="629" w:type="dxa"/>
            <w:vAlign w:val="center"/>
          </w:tcPr>
          <w:p w14:paraId="3A82E297" w14:textId="7906E3A5" w:rsidR="006A00E1" w:rsidRPr="006A00E1" w:rsidRDefault="006A00E1"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450</w:t>
            </w:r>
          </w:p>
        </w:tc>
        <w:tc>
          <w:tcPr>
            <w:tcW w:w="702" w:type="dxa"/>
            <w:vAlign w:val="center"/>
          </w:tcPr>
          <w:p w14:paraId="4A3B8F99" w14:textId="0A9E8767" w:rsidR="006A00E1" w:rsidRPr="006A00E1" w:rsidRDefault="006A00E1"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630</w:t>
            </w:r>
          </w:p>
        </w:tc>
        <w:tc>
          <w:tcPr>
            <w:tcW w:w="695" w:type="dxa"/>
            <w:vAlign w:val="center"/>
          </w:tcPr>
          <w:p w14:paraId="391D78E1" w14:textId="390CAD95" w:rsidR="006A00E1" w:rsidRPr="006A00E1" w:rsidRDefault="006A00E1"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700</w:t>
            </w:r>
          </w:p>
        </w:tc>
        <w:tc>
          <w:tcPr>
            <w:tcW w:w="629" w:type="dxa"/>
            <w:vAlign w:val="center"/>
          </w:tcPr>
          <w:p w14:paraId="6B91CC8F" w14:textId="67A4FD2A" w:rsidR="006A00E1" w:rsidRPr="006A00E1" w:rsidRDefault="006A00E1"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630</w:t>
            </w:r>
          </w:p>
        </w:tc>
        <w:tc>
          <w:tcPr>
            <w:tcW w:w="629" w:type="dxa"/>
            <w:vAlign w:val="center"/>
          </w:tcPr>
          <w:p w14:paraId="5BF7BBAD" w14:textId="3B6C2008" w:rsidR="006A00E1" w:rsidRPr="006A00E1" w:rsidRDefault="006A00E1"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450</w:t>
            </w:r>
          </w:p>
        </w:tc>
        <w:tc>
          <w:tcPr>
            <w:tcW w:w="685" w:type="dxa"/>
            <w:vAlign w:val="center"/>
          </w:tcPr>
          <w:p w14:paraId="6A00CB21" w14:textId="5D2154A1" w:rsidR="006A00E1" w:rsidRPr="006A00E1" w:rsidRDefault="006A00E1"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270</w:t>
            </w:r>
          </w:p>
        </w:tc>
        <w:tc>
          <w:tcPr>
            <w:tcW w:w="827" w:type="dxa"/>
            <w:shd w:val="clear" w:color="auto" w:fill="BFBFBF" w:themeFill="background1" w:themeFillShade="BF"/>
          </w:tcPr>
          <w:p w14:paraId="3B7D9611" w14:textId="1DFC058B" w:rsidR="006A00E1" w:rsidRPr="006A00E1" w:rsidRDefault="006A00E1" w:rsidP="002B187F">
            <w:pPr>
              <w:ind w:hanging="284"/>
              <w:jc w:val="center"/>
              <w:rPr>
                <w:rFonts w:ascii="Garamond" w:eastAsiaTheme="minorHAnsi" w:hAnsi="Garamond"/>
                <w:b/>
                <w:color w:val="000000" w:themeColor="text1"/>
                <w:kern w:val="2"/>
                <w14:ligatures w14:val="standardContextual"/>
              </w:rPr>
            </w:pPr>
            <w:r w:rsidRPr="006A00E1">
              <w:rPr>
                <w:rFonts w:ascii="Garamond" w:eastAsiaTheme="minorHAnsi" w:hAnsi="Garamond"/>
                <w:b/>
                <w:color w:val="000000" w:themeColor="text1"/>
                <w:kern w:val="2"/>
                <w14:ligatures w14:val="standardContextual"/>
              </w:rPr>
              <w:t>3 400</w:t>
            </w:r>
          </w:p>
        </w:tc>
      </w:tr>
      <w:tr w:rsidR="006A00E1" w:rsidRPr="00084595" w14:paraId="7B44996C" w14:textId="77777777" w:rsidTr="00BA3DE3">
        <w:tc>
          <w:tcPr>
            <w:tcW w:w="2546" w:type="dxa"/>
          </w:tcPr>
          <w:p w14:paraId="10531CEE" w14:textId="57471262" w:rsidR="006A00E1" w:rsidRPr="006A00E1" w:rsidRDefault="006A00E1" w:rsidP="002B187F">
            <w:pPr>
              <w:ind w:hanging="284"/>
              <w:rPr>
                <w:rFonts w:ascii="Garamond" w:eastAsiaTheme="minorHAnsi" w:hAnsi="Garamond"/>
                <w:color w:val="000000" w:themeColor="text1"/>
                <w:kern w:val="2"/>
                <w14:ligatures w14:val="standardContextual"/>
              </w:rPr>
            </w:pPr>
            <w:r w:rsidRPr="006A00E1">
              <w:rPr>
                <w:rFonts w:ascii="Garamond" w:eastAsiaTheme="minorHAnsi" w:hAnsi="Garamond"/>
                <w:color w:val="000000" w:themeColor="text1"/>
                <w:kern w:val="2"/>
                <w14:ligatures w14:val="standardContextual"/>
              </w:rPr>
              <w:t>Ozolu iela 11, Ozoli</w:t>
            </w:r>
          </w:p>
        </w:tc>
        <w:tc>
          <w:tcPr>
            <w:tcW w:w="738" w:type="dxa"/>
            <w:vAlign w:val="center"/>
          </w:tcPr>
          <w:p w14:paraId="5F899027" w14:textId="78C3F9E8" w:rsidR="006A00E1" w:rsidRPr="006A00E1" w:rsidRDefault="006A00E1"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180</w:t>
            </w:r>
          </w:p>
        </w:tc>
        <w:tc>
          <w:tcPr>
            <w:tcW w:w="629" w:type="dxa"/>
            <w:vAlign w:val="center"/>
          </w:tcPr>
          <w:p w14:paraId="3B6C2320" w14:textId="5A64BA72" w:rsidR="006A00E1" w:rsidRPr="006A00E1" w:rsidRDefault="006A00E1"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270</w:t>
            </w:r>
          </w:p>
        </w:tc>
        <w:tc>
          <w:tcPr>
            <w:tcW w:w="702" w:type="dxa"/>
            <w:vAlign w:val="center"/>
          </w:tcPr>
          <w:p w14:paraId="3E8C5F3D" w14:textId="03D2810A" w:rsidR="006A00E1" w:rsidRPr="006A00E1" w:rsidRDefault="006A00E1"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360</w:t>
            </w:r>
          </w:p>
        </w:tc>
        <w:tc>
          <w:tcPr>
            <w:tcW w:w="695" w:type="dxa"/>
            <w:vAlign w:val="center"/>
          </w:tcPr>
          <w:p w14:paraId="061E06A4" w14:textId="3141CB83" w:rsidR="006A00E1" w:rsidRPr="006A00E1" w:rsidRDefault="006A00E1"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450</w:t>
            </w:r>
          </w:p>
        </w:tc>
        <w:tc>
          <w:tcPr>
            <w:tcW w:w="629" w:type="dxa"/>
            <w:vAlign w:val="center"/>
          </w:tcPr>
          <w:p w14:paraId="5B3B02BF" w14:textId="7AAB170A" w:rsidR="006A00E1" w:rsidRPr="006A00E1" w:rsidRDefault="006A00E1"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290</w:t>
            </w:r>
          </w:p>
        </w:tc>
        <w:tc>
          <w:tcPr>
            <w:tcW w:w="629" w:type="dxa"/>
            <w:vAlign w:val="center"/>
          </w:tcPr>
          <w:p w14:paraId="5BB5ECA4" w14:textId="5C569B0C" w:rsidR="006A00E1" w:rsidRPr="006A00E1" w:rsidRDefault="006A00E1"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270</w:t>
            </w:r>
          </w:p>
        </w:tc>
        <w:tc>
          <w:tcPr>
            <w:tcW w:w="685" w:type="dxa"/>
            <w:vAlign w:val="center"/>
          </w:tcPr>
          <w:p w14:paraId="2A2E6E1E" w14:textId="32E686C7" w:rsidR="006A00E1" w:rsidRPr="006A00E1" w:rsidRDefault="006A00E1" w:rsidP="002B187F">
            <w:pPr>
              <w:ind w:hanging="284"/>
              <w:jc w:val="center"/>
              <w:rPr>
                <w:rFonts w:ascii="Garamond" w:eastAsiaTheme="minorHAnsi" w:hAnsi="Garamond"/>
                <w:bCs/>
                <w:color w:val="000000" w:themeColor="text1"/>
                <w:kern w:val="2"/>
                <w14:ligatures w14:val="standardContextual"/>
              </w:rPr>
            </w:pPr>
            <w:r w:rsidRPr="006A00E1">
              <w:rPr>
                <w:rFonts w:ascii="Garamond" w:eastAsiaTheme="minorHAnsi" w:hAnsi="Garamond"/>
                <w:bCs/>
                <w:color w:val="000000" w:themeColor="text1"/>
                <w:kern w:val="2"/>
                <w14:ligatures w14:val="standardContextual"/>
              </w:rPr>
              <w:t>180</w:t>
            </w:r>
          </w:p>
        </w:tc>
        <w:tc>
          <w:tcPr>
            <w:tcW w:w="827" w:type="dxa"/>
            <w:shd w:val="clear" w:color="auto" w:fill="BFBFBF" w:themeFill="background1" w:themeFillShade="BF"/>
          </w:tcPr>
          <w:p w14:paraId="52434F43" w14:textId="136F710D" w:rsidR="006A00E1" w:rsidRPr="006A00E1" w:rsidRDefault="006A00E1" w:rsidP="002B187F">
            <w:pPr>
              <w:ind w:hanging="284"/>
              <w:jc w:val="center"/>
              <w:rPr>
                <w:rFonts w:ascii="Garamond" w:eastAsiaTheme="minorHAnsi" w:hAnsi="Garamond"/>
                <w:b/>
                <w:color w:val="000000" w:themeColor="text1"/>
                <w:kern w:val="2"/>
                <w14:ligatures w14:val="standardContextual"/>
              </w:rPr>
            </w:pPr>
            <w:r w:rsidRPr="006A00E1">
              <w:rPr>
                <w:rFonts w:ascii="Garamond" w:eastAsiaTheme="minorHAnsi" w:hAnsi="Garamond"/>
                <w:b/>
                <w:color w:val="000000" w:themeColor="text1"/>
                <w:kern w:val="2"/>
                <w14:ligatures w14:val="standardContextual"/>
              </w:rPr>
              <w:t>2 000</w:t>
            </w:r>
          </w:p>
        </w:tc>
      </w:tr>
      <w:tr w:rsidR="006A00E1" w:rsidRPr="00084595" w14:paraId="505753A2" w14:textId="77777777" w:rsidTr="00BA3DE3">
        <w:tc>
          <w:tcPr>
            <w:tcW w:w="2546" w:type="dxa"/>
          </w:tcPr>
          <w:p w14:paraId="11BECD82" w14:textId="6F81C50E" w:rsidR="006A00E1" w:rsidRPr="00084595" w:rsidRDefault="006A00E1" w:rsidP="002B187F">
            <w:pPr>
              <w:ind w:hanging="284"/>
              <w:rPr>
                <w:rFonts w:ascii="Garamond" w:eastAsiaTheme="minorHAnsi" w:hAnsi="Garamond"/>
                <w:kern w:val="2"/>
                <w14:ligatures w14:val="standardContextual"/>
              </w:rPr>
            </w:pPr>
            <w:r w:rsidRPr="00084595">
              <w:rPr>
                <w:rFonts w:ascii="Garamond" w:eastAsiaTheme="minorHAnsi" w:hAnsi="Garamond"/>
                <w:b/>
                <w:kern w:val="2"/>
                <w14:ligatures w14:val="standardContextual"/>
              </w:rPr>
              <w:t xml:space="preserve">KOPĀ </w:t>
            </w:r>
            <w:r w:rsidRPr="00CB53C5">
              <w:rPr>
                <w:rFonts w:ascii="Garamond" w:eastAsiaTheme="minorHAnsi" w:hAnsi="Garamond"/>
                <w:bCs/>
                <w:kern w:val="2"/>
                <w14:ligatures w14:val="standardContextual"/>
              </w:rPr>
              <w:t>(</w:t>
            </w:r>
            <w:r w:rsidRPr="00CB53C5">
              <w:rPr>
                <w:rFonts w:ascii="Garamond" w:hAnsi="Garamond"/>
                <w:bCs/>
                <w:sz w:val="24"/>
                <w:szCs w:val="24"/>
                <w14:ligatures w14:val="standardContextual"/>
              </w:rPr>
              <w:t>ber.m</w:t>
            </w:r>
            <w:r w:rsidRPr="00CB53C5">
              <w:rPr>
                <w:rFonts w:ascii="Garamond" w:hAnsi="Garamond"/>
                <w:bCs/>
                <w:sz w:val="24"/>
                <w:szCs w:val="24"/>
                <w:vertAlign w:val="superscript"/>
                <w14:ligatures w14:val="standardContextual"/>
              </w:rPr>
              <w:t>3</w:t>
            </w:r>
            <w:r w:rsidRPr="00CB53C5">
              <w:rPr>
                <w:rFonts w:ascii="Garamond" w:eastAsiaTheme="minorHAnsi" w:hAnsi="Garamond"/>
                <w:bCs/>
                <w:kern w:val="2"/>
                <w14:ligatures w14:val="standardContextual"/>
              </w:rPr>
              <w:t>):</w:t>
            </w:r>
          </w:p>
        </w:tc>
        <w:tc>
          <w:tcPr>
            <w:tcW w:w="738" w:type="dxa"/>
            <w:vAlign w:val="bottom"/>
          </w:tcPr>
          <w:p w14:paraId="5FDE9EB6" w14:textId="4780B600" w:rsidR="006A00E1" w:rsidRPr="006A00E1" w:rsidRDefault="006A00E1" w:rsidP="002B187F">
            <w:pPr>
              <w:ind w:hanging="284"/>
              <w:jc w:val="center"/>
              <w:rPr>
                <w:rFonts w:ascii="Garamond" w:eastAsiaTheme="minorHAnsi" w:hAnsi="Garamond"/>
                <w:b/>
                <w:color w:val="000000" w:themeColor="text1"/>
                <w:kern w:val="2"/>
                <w14:ligatures w14:val="standardContextual"/>
              </w:rPr>
            </w:pPr>
            <w:r w:rsidRPr="006A00E1">
              <w:rPr>
                <w:rFonts w:ascii="Garamond" w:eastAsiaTheme="minorHAnsi" w:hAnsi="Garamond"/>
                <w:b/>
                <w:color w:val="000000" w:themeColor="text1"/>
                <w:kern w:val="2"/>
                <w14:ligatures w14:val="standardContextual"/>
              </w:rPr>
              <w:t>2160</w:t>
            </w:r>
          </w:p>
        </w:tc>
        <w:tc>
          <w:tcPr>
            <w:tcW w:w="629" w:type="dxa"/>
            <w:vAlign w:val="bottom"/>
          </w:tcPr>
          <w:p w14:paraId="7A7B8594" w14:textId="4C88F89F" w:rsidR="006A00E1" w:rsidRPr="006A00E1" w:rsidRDefault="006A00E1" w:rsidP="002B187F">
            <w:pPr>
              <w:ind w:hanging="284"/>
              <w:jc w:val="center"/>
              <w:rPr>
                <w:rFonts w:ascii="Garamond" w:eastAsiaTheme="minorHAnsi" w:hAnsi="Garamond"/>
                <w:b/>
                <w:color w:val="000000" w:themeColor="text1"/>
                <w:kern w:val="2"/>
                <w14:ligatures w14:val="standardContextual"/>
              </w:rPr>
            </w:pPr>
            <w:r w:rsidRPr="006A00E1">
              <w:rPr>
                <w:rFonts w:ascii="Garamond" w:eastAsiaTheme="minorHAnsi" w:hAnsi="Garamond"/>
                <w:b/>
                <w:color w:val="000000" w:themeColor="text1"/>
                <w:kern w:val="2"/>
                <w14:ligatures w14:val="standardContextual"/>
              </w:rPr>
              <w:t>3030</w:t>
            </w:r>
          </w:p>
        </w:tc>
        <w:tc>
          <w:tcPr>
            <w:tcW w:w="702" w:type="dxa"/>
            <w:vAlign w:val="bottom"/>
          </w:tcPr>
          <w:p w14:paraId="6FC07A52" w14:textId="27267DDC" w:rsidR="006A00E1" w:rsidRPr="006A00E1" w:rsidRDefault="006A00E1" w:rsidP="002B187F">
            <w:pPr>
              <w:ind w:hanging="284"/>
              <w:jc w:val="center"/>
              <w:rPr>
                <w:rFonts w:ascii="Garamond" w:eastAsiaTheme="minorHAnsi" w:hAnsi="Garamond"/>
                <w:b/>
                <w:color w:val="000000" w:themeColor="text1"/>
                <w:kern w:val="2"/>
                <w14:ligatures w14:val="standardContextual"/>
              </w:rPr>
            </w:pPr>
            <w:r w:rsidRPr="006A00E1">
              <w:rPr>
                <w:rFonts w:ascii="Garamond" w:eastAsiaTheme="minorHAnsi" w:hAnsi="Garamond"/>
                <w:b/>
                <w:color w:val="000000" w:themeColor="text1"/>
                <w:kern w:val="2"/>
                <w14:ligatures w14:val="standardContextual"/>
              </w:rPr>
              <w:t>4630</w:t>
            </w:r>
          </w:p>
        </w:tc>
        <w:tc>
          <w:tcPr>
            <w:tcW w:w="695" w:type="dxa"/>
            <w:vAlign w:val="bottom"/>
          </w:tcPr>
          <w:p w14:paraId="7113580B" w14:textId="325BDC41" w:rsidR="006A00E1" w:rsidRPr="006A00E1" w:rsidRDefault="006A00E1" w:rsidP="002B187F">
            <w:pPr>
              <w:ind w:hanging="284"/>
              <w:jc w:val="center"/>
              <w:rPr>
                <w:rFonts w:ascii="Garamond" w:eastAsiaTheme="minorHAnsi" w:hAnsi="Garamond"/>
                <w:b/>
                <w:color w:val="000000" w:themeColor="text1"/>
                <w:kern w:val="2"/>
                <w14:ligatures w14:val="standardContextual"/>
              </w:rPr>
            </w:pPr>
            <w:r w:rsidRPr="006A00E1">
              <w:rPr>
                <w:rFonts w:ascii="Garamond" w:eastAsiaTheme="minorHAnsi" w:hAnsi="Garamond"/>
                <w:b/>
                <w:color w:val="000000" w:themeColor="text1"/>
                <w:kern w:val="2"/>
                <w14:ligatures w14:val="standardContextual"/>
              </w:rPr>
              <w:t>5580</w:t>
            </w:r>
          </w:p>
        </w:tc>
        <w:tc>
          <w:tcPr>
            <w:tcW w:w="629" w:type="dxa"/>
            <w:vAlign w:val="bottom"/>
          </w:tcPr>
          <w:p w14:paraId="5509FA47" w14:textId="4AFB59D0" w:rsidR="006A00E1" w:rsidRPr="006A00E1" w:rsidRDefault="006A00E1" w:rsidP="002B187F">
            <w:pPr>
              <w:ind w:hanging="284"/>
              <w:jc w:val="center"/>
              <w:rPr>
                <w:rFonts w:ascii="Garamond" w:eastAsiaTheme="minorHAnsi" w:hAnsi="Garamond"/>
                <w:b/>
                <w:color w:val="000000" w:themeColor="text1"/>
                <w:kern w:val="2"/>
                <w14:ligatures w14:val="standardContextual"/>
              </w:rPr>
            </w:pPr>
            <w:r w:rsidRPr="006A00E1">
              <w:rPr>
                <w:rFonts w:ascii="Garamond" w:eastAsiaTheme="minorHAnsi" w:hAnsi="Garamond"/>
                <w:b/>
                <w:color w:val="000000" w:themeColor="text1"/>
                <w:kern w:val="2"/>
                <w14:ligatures w14:val="standardContextual"/>
              </w:rPr>
              <w:t>4370</w:t>
            </w:r>
          </w:p>
        </w:tc>
        <w:tc>
          <w:tcPr>
            <w:tcW w:w="629" w:type="dxa"/>
            <w:vAlign w:val="bottom"/>
          </w:tcPr>
          <w:p w14:paraId="6EEC71E3" w14:textId="5C7B1558" w:rsidR="006A00E1" w:rsidRPr="006A00E1" w:rsidRDefault="006A00E1" w:rsidP="002B187F">
            <w:pPr>
              <w:ind w:hanging="284"/>
              <w:jc w:val="center"/>
              <w:rPr>
                <w:rFonts w:ascii="Garamond" w:eastAsiaTheme="minorHAnsi" w:hAnsi="Garamond"/>
                <w:b/>
                <w:color w:val="000000" w:themeColor="text1"/>
                <w:kern w:val="2"/>
                <w14:ligatures w14:val="standardContextual"/>
              </w:rPr>
            </w:pPr>
            <w:r w:rsidRPr="006A00E1">
              <w:rPr>
                <w:rFonts w:ascii="Garamond" w:eastAsiaTheme="minorHAnsi" w:hAnsi="Garamond"/>
                <w:b/>
                <w:color w:val="000000" w:themeColor="text1"/>
                <w:kern w:val="2"/>
                <w14:ligatures w14:val="standardContextual"/>
              </w:rPr>
              <w:t>3160</w:t>
            </w:r>
          </w:p>
        </w:tc>
        <w:tc>
          <w:tcPr>
            <w:tcW w:w="685" w:type="dxa"/>
            <w:vAlign w:val="bottom"/>
          </w:tcPr>
          <w:p w14:paraId="462189DC" w14:textId="78B9863F" w:rsidR="006A00E1" w:rsidRPr="006A00E1" w:rsidRDefault="006A00E1" w:rsidP="002B187F">
            <w:pPr>
              <w:ind w:hanging="284"/>
              <w:jc w:val="center"/>
              <w:rPr>
                <w:rFonts w:ascii="Garamond" w:eastAsiaTheme="minorHAnsi" w:hAnsi="Garamond"/>
                <w:b/>
                <w:color w:val="000000" w:themeColor="text1"/>
                <w:kern w:val="2"/>
                <w14:ligatures w14:val="standardContextual"/>
              </w:rPr>
            </w:pPr>
            <w:r w:rsidRPr="006A00E1">
              <w:rPr>
                <w:rFonts w:ascii="Garamond" w:eastAsiaTheme="minorHAnsi" w:hAnsi="Garamond"/>
                <w:b/>
                <w:color w:val="000000" w:themeColor="text1"/>
                <w:kern w:val="2"/>
                <w14:ligatures w14:val="standardContextual"/>
              </w:rPr>
              <w:t>2070</w:t>
            </w:r>
          </w:p>
        </w:tc>
        <w:tc>
          <w:tcPr>
            <w:tcW w:w="827" w:type="dxa"/>
            <w:shd w:val="clear" w:color="auto" w:fill="BFBFBF" w:themeFill="background1" w:themeFillShade="BF"/>
          </w:tcPr>
          <w:p w14:paraId="0FB29052" w14:textId="6248D01A" w:rsidR="006A00E1" w:rsidRPr="008E5DD3" w:rsidRDefault="006A00E1" w:rsidP="002B187F">
            <w:pPr>
              <w:ind w:hanging="284"/>
              <w:jc w:val="center"/>
              <w:rPr>
                <w:rFonts w:ascii="Garamond" w:eastAsiaTheme="minorHAnsi" w:hAnsi="Garamond"/>
                <w:b/>
                <w:color w:val="000000" w:themeColor="text1"/>
                <w:kern w:val="2"/>
                <w14:ligatures w14:val="standardContextual"/>
              </w:rPr>
            </w:pPr>
            <w:r w:rsidRPr="008E5DD3">
              <w:rPr>
                <w:rFonts w:ascii="Garamond" w:eastAsiaTheme="minorHAnsi" w:hAnsi="Garamond"/>
                <w:b/>
                <w:color w:val="000000" w:themeColor="text1"/>
                <w:kern w:val="2"/>
                <w14:ligatures w14:val="standardContextual"/>
              </w:rPr>
              <w:t>2</w:t>
            </w:r>
            <w:r>
              <w:rPr>
                <w:rFonts w:ascii="Garamond" w:eastAsiaTheme="minorHAnsi" w:hAnsi="Garamond"/>
                <w:b/>
                <w:color w:val="000000" w:themeColor="text1"/>
                <w:kern w:val="2"/>
                <w14:ligatures w14:val="standardContextual"/>
              </w:rPr>
              <w:t>5 000</w:t>
            </w:r>
          </w:p>
        </w:tc>
      </w:tr>
    </w:tbl>
    <w:p w14:paraId="34772841" w14:textId="61B09AD2" w:rsidR="00250688" w:rsidRPr="002D3C18" w:rsidRDefault="00250688" w:rsidP="002B187F">
      <w:pPr>
        <w:spacing w:after="0" w:line="240" w:lineRule="auto"/>
        <w:ind w:hanging="284"/>
        <w:rPr>
          <w:rFonts w:ascii="Garamond" w:eastAsia="Times New Roman" w:hAnsi="Garamond" w:cs="Times New Roman"/>
          <w:sz w:val="24"/>
          <w:szCs w:val="24"/>
        </w:rPr>
      </w:pPr>
      <w:r w:rsidRPr="002D3C18">
        <w:rPr>
          <w:rFonts w:ascii="Garamond" w:hAnsi="Garamond" w:cs="Times New Roman"/>
          <w:kern w:val="2"/>
          <w14:ligatures w14:val="standardContextual"/>
        </w:rPr>
        <w:t xml:space="preserve">* </w:t>
      </w:r>
      <w:r w:rsidRPr="002D3C18">
        <w:rPr>
          <w:rFonts w:ascii="Garamond" w:eastAsia="Times New Roman" w:hAnsi="Garamond" w:cs="Times New Roman"/>
          <w:sz w:val="24"/>
          <w:szCs w:val="24"/>
        </w:rPr>
        <w:t>- prognozētais perioda kopējais piegādes apjoms var mainīties +/- 20% robežās.</w:t>
      </w:r>
    </w:p>
    <w:p w14:paraId="5A501EC7" w14:textId="77777777" w:rsidR="00250688" w:rsidRPr="002D3C18" w:rsidRDefault="00250688"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4EB997FA" w14:textId="77777777" w:rsidR="00250688" w:rsidRPr="002D3C18" w:rsidRDefault="00250688"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r w:rsidRPr="002D3C18">
        <w:rPr>
          <w:rFonts w:ascii="Garamond" w:hAnsi="Garamond" w:cs="Times New Roman"/>
          <w:b/>
          <w:color w:val="000000"/>
          <w:sz w:val="24"/>
          <w:szCs w:val="24"/>
          <w14:ligatures w14:val="standardContextual"/>
        </w:rPr>
        <w:t>Prasības šķeldas kvalitātei</w:t>
      </w:r>
      <w:r w:rsidRPr="002D3C18">
        <w:rPr>
          <w:rFonts w:ascii="Garamond" w:hAnsi="Garamond" w:cs="Times New Roman"/>
          <w:sz w:val="24"/>
          <w:szCs w:val="24"/>
          <w14:ligatures w14:val="standardContextual"/>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095"/>
      </w:tblGrid>
      <w:tr w:rsidR="00F616FE" w:rsidRPr="00F616FE" w14:paraId="2454C7B0" w14:textId="77777777" w:rsidTr="005C50F1">
        <w:tc>
          <w:tcPr>
            <w:tcW w:w="3261" w:type="dxa"/>
            <w:shd w:val="clear" w:color="auto" w:fill="BFBFBF" w:themeFill="background1" w:themeFillShade="BF"/>
          </w:tcPr>
          <w:p w14:paraId="5BD6F78E" w14:textId="77777777" w:rsidR="00F47353" w:rsidRPr="00F616FE" w:rsidRDefault="00F47353" w:rsidP="002B187F">
            <w:pPr>
              <w:spacing w:after="0" w:line="240" w:lineRule="auto"/>
              <w:ind w:hanging="284"/>
              <w:jc w:val="center"/>
              <w:rPr>
                <w:rFonts w:ascii="Garamond" w:hAnsi="Garamond" w:cs="Times New Roman"/>
                <w:b/>
                <w:sz w:val="24"/>
                <w:szCs w:val="24"/>
              </w:rPr>
            </w:pPr>
            <w:r w:rsidRPr="00F616FE">
              <w:rPr>
                <w:rFonts w:ascii="Garamond" w:hAnsi="Garamond" w:cs="Times New Roman"/>
                <w:b/>
                <w:sz w:val="24"/>
                <w:szCs w:val="24"/>
              </w:rPr>
              <w:t>Šķeldas parametri</w:t>
            </w:r>
          </w:p>
        </w:tc>
        <w:tc>
          <w:tcPr>
            <w:tcW w:w="6095" w:type="dxa"/>
            <w:shd w:val="clear" w:color="auto" w:fill="BFBFBF" w:themeFill="background1" w:themeFillShade="BF"/>
          </w:tcPr>
          <w:p w14:paraId="60E3F5AD" w14:textId="77777777" w:rsidR="00F47353" w:rsidRPr="00F616FE" w:rsidRDefault="00F47353" w:rsidP="002B187F">
            <w:pPr>
              <w:spacing w:after="0" w:line="240" w:lineRule="auto"/>
              <w:ind w:hanging="284"/>
              <w:jc w:val="center"/>
              <w:rPr>
                <w:rFonts w:ascii="Garamond" w:hAnsi="Garamond" w:cs="Times New Roman"/>
                <w:b/>
                <w:sz w:val="24"/>
                <w:szCs w:val="24"/>
              </w:rPr>
            </w:pPr>
            <w:r w:rsidRPr="00F616FE">
              <w:rPr>
                <w:rFonts w:ascii="Garamond" w:hAnsi="Garamond" w:cs="Times New Roman"/>
                <w:b/>
                <w:sz w:val="24"/>
                <w:szCs w:val="24"/>
              </w:rPr>
              <w:t>Daudzums masā</w:t>
            </w:r>
          </w:p>
        </w:tc>
      </w:tr>
      <w:tr w:rsidR="00F616FE" w:rsidRPr="00F616FE" w14:paraId="1DE6A20A" w14:textId="77777777" w:rsidTr="005C50F1">
        <w:tc>
          <w:tcPr>
            <w:tcW w:w="3261" w:type="dxa"/>
            <w:shd w:val="clear" w:color="auto" w:fill="auto"/>
          </w:tcPr>
          <w:p w14:paraId="637D7C9C" w14:textId="77777777" w:rsidR="00F47353" w:rsidRPr="00F616FE" w:rsidRDefault="00F47353" w:rsidP="002B187F">
            <w:pPr>
              <w:spacing w:after="0" w:line="240" w:lineRule="auto"/>
              <w:ind w:hanging="284"/>
              <w:jc w:val="center"/>
              <w:rPr>
                <w:rFonts w:ascii="Garamond" w:hAnsi="Garamond" w:cs="Times New Roman"/>
                <w:sz w:val="24"/>
                <w:szCs w:val="24"/>
              </w:rPr>
            </w:pPr>
            <w:r w:rsidRPr="00F616FE">
              <w:rPr>
                <w:rFonts w:ascii="Garamond" w:hAnsi="Garamond" w:cs="Times New Roman"/>
                <w:sz w:val="24"/>
                <w:szCs w:val="24"/>
              </w:rPr>
              <w:t>Izmēri (P), P100:</w:t>
            </w:r>
          </w:p>
        </w:tc>
        <w:tc>
          <w:tcPr>
            <w:tcW w:w="6095" w:type="dxa"/>
            <w:shd w:val="clear" w:color="auto" w:fill="auto"/>
          </w:tcPr>
          <w:p w14:paraId="6022460F" w14:textId="77777777" w:rsidR="00F47353" w:rsidRPr="00F616FE" w:rsidRDefault="00F47353" w:rsidP="002B187F">
            <w:pPr>
              <w:spacing w:after="0" w:line="240" w:lineRule="auto"/>
              <w:ind w:hanging="284"/>
              <w:jc w:val="center"/>
              <w:rPr>
                <w:rFonts w:ascii="Garamond" w:hAnsi="Garamond" w:cs="Times New Roman"/>
                <w:sz w:val="24"/>
                <w:szCs w:val="24"/>
              </w:rPr>
            </w:pPr>
          </w:p>
        </w:tc>
      </w:tr>
      <w:tr w:rsidR="00F616FE" w:rsidRPr="00F616FE" w14:paraId="18C98870" w14:textId="77777777" w:rsidTr="005C50F1">
        <w:tc>
          <w:tcPr>
            <w:tcW w:w="3261" w:type="dxa"/>
            <w:shd w:val="clear" w:color="auto" w:fill="auto"/>
          </w:tcPr>
          <w:p w14:paraId="33E32563" w14:textId="77777777" w:rsidR="00F47353" w:rsidRPr="00F616FE" w:rsidRDefault="00F47353" w:rsidP="002B187F">
            <w:pPr>
              <w:spacing w:after="0" w:line="240" w:lineRule="auto"/>
              <w:ind w:hanging="284"/>
              <w:jc w:val="center"/>
              <w:rPr>
                <w:rFonts w:ascii="Garamond" w:hAnsi="Garamond" w:cs="Times New Roman"/>
                <w:sz w:val="24"/>
                <w:szCs w:val="24"/>
              </w:rPr>
            </w:pPr>
            <w:r w:rsidRPr="00F616FE">
              <w:rPr>
                <w:rFonts w:ascii="Garamond" w:hAnsi="Garamond" w:cs="Times New Roman"/>
                <w:sz w:val="24"/>
                <w:szCs w:val="24"/>
              </w:rPr>
              <w:t>Pamata frakcija – 16≤P≤100 mm</w:t>
            </w:r>
          </w:p>
        </w:tc>
        <w:tc>
          <w:tcPr>
            <w:tcW w:w="6095" w:type="dxa"/>
            <w:shd w:val="clear" w:color="auto" w:fill="auto"/>
          </w:tcPr>
          <w:p w14:paraId="2C1E12F2" w14:textId="77777777" w:rsidR="00F47353" w:rsidRPr="00F616FE" w:rsidRDefault="00F47353" w:rsidP="002B187F">
            <w:pPr>
              <w:spacing w:line="240" w:lineRule="auto"/>
              <w:ind w:hanging="284"/>
              <w:jc w:val="center"/>
              <w:rPr>
                <w:rFonts w:ascii="Garamond" w:hAnsi="Garamond" w:cs="Times New Roman"/>
                <w:sz w:val="24"/>
                <w:szCs w:val="24"/>
              </w:rPr>
            </w:pPr>
            <w:r w:rsidRPr="00F616FE">
              <w:rPr>
                <w:rFonts w:ascii="Garamond" w:hAnsi="Garamond" w:cs="Times New Roman"/>
                <w:sz w:val="24"/>
                <w:szCs w:val="24"/>
              </w:rPr>
              <w:t>≥75%</w:t>
            </w:r>
          </w:p>
        </w:tc>
      </w:tr>
      <w:tr w:rsidR="00F616FE" w:rsidRPr="00F616FE" w14:paraId="4AA4559D" w14:textId="77777777" w:rsidTr="005C50F1">
        <w:tc>
          <w:tcPr>
            <w:tcW w:w="3261" w:type="dxa"/>
            <w:shd w:val="clear" w:color="auto" w:fill="auto"/>
          </w:tcPr>
          <w:p w14:paraId="0683DED9" w14:textId="77777777" w:rsidR="00F47353" w:rsidRPr="00F616FE" w:rsidRDefault="00F47353" w:rsidP="002B187F">
            <w:pPr>
              <w:spacing w:after="0" w:line="240" w:lineRule="auto"/>
              <w:ind w:hanging="284"/>
              <w:jc w:val="center"/>
              <w:rPr>
                <w:rFonts w:ascii="Garamond" w:hAnsi="Garamond" w:cs="Times New Roman"/>
                <w:sz w:val="24"/>
                <w:szCs w:val="24"/>
              </w:rPr>
            </w:pPr>
            <w:r w:rsidRPr="00F616FE">
              <w:rPr>
                <w:rFonts w:ascii="Garamond" w:hAnsi="Garamond" w:cs="Times New Roman"/>
                <w:sz w:val="24"/>
                <w:szCs w:val="24"/>
              </w:rPr>
              <w:t>Smalkās frakcijas – P&lt;3,15 mm</w:t>
            </w:r>
          </w:p>
        </w:tc>
        <w:tc>
          <w:tcPr>
            <w:tcW w:w="6095" w:type="dxa"/>
            <w:shd w:val="clear" w:color="auto" w:fill="auto"/>
          </w:tcPr>
          <w:p w14:paraId="0C08DA1E" w14:textId="77777777" w:rsidR="00F47353" w:rsidRPr="00F616FE" w:rsidRDefault="00F47353" w:rsidP="002B187F">
            <w:pPr>
              <w:spacing w:line="240" w:lineRule="auto"/>
              <w:ind w:hanging="284"/>
              <w:jc w:val="center"/>
              <w:rPr>
                <w:rFonts w:ascii="Garamond" w:hAnsi="Garamond" w:cs="Times New Roman"/>
                <w:sz w:val="24"/>
                <w:szCs w:val="24"/>
              </w:rPr>
            </w:pPr>
            <w:r w:rsidRPr="00F616FE">
              <w:rPr>
                <w:rFonts w:ascii="Garamond" w:hAnsi="Garamond" w:cs="Times New Roman"/>
                <w:sz w:val="24"/>
                <w:szCs w:val="24"/>
              </w:rPr>
              <w:t>≤4%</w:t>
            </w:r>
          </w:p>
        </w:tc>
      </w:tr>
      <w:tr w:rsidR="00F616FE" w:rsidRPr="00F616FE" w14:paraId="6B347987" w14:textId="77777777" w:rsidTr="005C50F1">
        <w:tc>
          <w:tcPr>
            <w:tcW w:w="3261" w:type="dxa"/>
            <w:shd w:val="clear" w:color="auto" w:fill="auto"/>
          </w:tcPr>
          <w:p w14:paraId="1D754207" w14:textId="77777777" w:rsidR="00F47353" w:rsidRPr="00F616FE" w:rsidRDefault="00F47353" w:rsidP="002B187F">
            <w:pPr>
              <w:spacing w:after="0" w:line="240" w:lineRule="auto"/>
              <w:ind w:hanging="284"/>
              <w:jc w:val="center"/>
              <w:rPr>
                <w:rFonts w:ascii="Garamond" w:hAnsi="Garamond" w:cs="Times New Roman"/>
                <w:sz w:val="24"/>
                <w:szCs w:val="24"/>
              </w:rPr>
            </w:pPr>
            <w:r w:rsidRPr="00F616FE">
              <w:rPr>
                <w:rFonts w:ascii="Garamond" w:hAnsi="Garamond" w:cs="Times New Roman"/>
                <w:sz w:val="24"/>
                <w:szCs w:val="24"/>
              </w:rPr>
              <w:t>Rupjās frakcijas – 200&lt;P&lt;350 mm</w:t>
            </w:r>
          </w:p>
        </w:tc>
        <w:tc>
          <w:tcPr>
            <w:tcW w:w="6095" w:type="dxa"/>
            <w:shd w:val="clear" w:color="auto" w:fill="auto"/>
          </w:tcPr>
          <w:p w14:paraId="3672BFCA" w14:textId="77777777" w:rsidR="00F47353" w:rsidRPr="00F616FE" w:rsidRDefault="00F47353" w:rsidP="002B187F">
            <w:pPr>
              <w:spacing w:line="240" w:lineRule="auto"/>
              <w:ind w:hanging="284"/>
              <w:jc w:val="center"/>
              <w:rPr>
                <w:rFonts w:ascii="Garamond" w:hAnsi="Garamond" w:cs="Times New Roman"/>
                <w:sz w:val="24"/>
                <w:szCs w:val="24"/>
              </w:rPr>
            </w:pPr>
            <w:r w:rsidRPr="00F616FE">
              <w:rPr>
                <w:rFonts w:ascii="Garamond" w:hAnsi="Garamond" w:cs="Times New Roman"/>
                <w:sz w:val="24"/>
                <w:szCs w:val="24"/>
              </w:rPr>
              <w:t>≤6%</w:t>
            </w:r>
          </w:p>
        </w:tc>
      </w:tr>
      <w:tr w:rsidR="00F616FE" w:rsidRPr="00F616FE" w14:paraId="765CB6EE" w14:textId="77777777" w:rsidTr="005C50F1">
        <w:tc>
          <w:tcPr>
            <w:tcW w:w="3261" w:type="dxa"/>
            <w:shd w:val="clear" w:color="auto" w:fill="auto"/>
          </w:tcPr>
          <w:p w14:paraId="57272561" w14:textId="77777777" w:rsidR="00F47353" w:rsidRPr="00F616FE" w:rsidRDefault="00F47353" w:rsidP="002B187F">
            <w:pPr>
              <w:spacing w:after="0" w:line="240" w:lineRule="auto"/>
              <w:ind w:hanging="284"/>
              <w:jc w:val="center"/>
              <w:rPr>
                <w:rFonts w:ascii="Garamond" w:hAnsi="Garamond" w:cs="Times New Roman"/>
                <w:sz w:val="24"/>
                <w:szCs w:val="24"/>
              </w:rPr>
            </w:pPr>
            <w:r w:rsidRPr="00F616FE">
              <w:rPr>
                <w:rFonts w:ascii="Garamond" w:hAnsi="Garamond" w:cs="Times New Roman"/>
                <w:sz w:val="24"/>
                <w:szCs w:val="24"/>
              </w:rPr>
              <w:t>Pelni, A3.0</w:t>
            </w:r>
          </w:p>
        </w:tc>
        <w:tc>
          <w:tcPr>
            <w:tcW w:w="6095" w:type="dxa"/>
            <w:shd w:val="clear" w:color="auto" w:fill="auto"/>
          </w:tcPr>
          <w:p w14:paraId="13D1E577" w14:textId="77777777" w:rsidR="00F47353" w:rsidRPr="00F616FE" w:rsidRDefault="00F47353" w:rsidP="002B187F">
            <w:pPr>
              <w:spacing w:after="0" w:line="240" w:lineRule="auto"/>
              <w:ind w:hanging="284"/>
              <w:jc w:val="center"/>
              <w:rPr>
                <w:rFonts w:ascii="Garamond" w:hAnsi="Garamond" w:cs="Times New Roman"/>
                <w:sz w:val="24"/>
                <w:szCs w:val="24"/>
              </w:rPr>
            </w:pPr>
            <w:r w:rsidRPr="00F616FE">
              <w:rPr>
                <w:rFonts w:ascii="Garamond" w:hAnsi="Garamond" w:cs="Times New Roman"/>
                <w:sz w:val="24"/>
                <w:szCs w:val="24"/>
              </w:rPr>
              <w:t>≤4,0%</w:t>
            </w:r>
          </w:p>
        </w:tc>
      </w:tr>
      <w:tr w:rsidR="00F616FE" w:rsidRPr="00F616FE" w14:paraId="293C8C81" w14:textId="77777777" w:rsidTr="005C50F1">
        <w:tc>
          <w:tcPr>
            <w:tcW w:w="3261" w:type="dxa"/>
            <w:shd w:val="clear" w:color="auto" w:fill="auto"/>
          </w:tcPr>
          <w:p w14:paraId="5DE2CB36" w14:textId="77777777" w:rsidR="00F47353" w:rsidRPr="00F616FE" w:rsidRDefault="00F47353" w:rsidP="002B187F">
            <w:pPr>
              <w:spacing w:after="0" w:line="240" w:lineRule="auto"/>
              <w:ind w:hanging="284"/>
              <w:jc w:val="center"/>
              <w:rPr>
                <w:rFonts w:ascii="Garamond" w:hAnsi="Garamond" w:cs="Times New Roman"/>
                <w:sz w:val="24"/>
                <w:szCs w:val="24"/>
              </w:rPr>
            </w:pPr>
            <w:r w:rsidRPr="00F616FE">
              <w:rPr>
                <w:rFonts w:ascii="Garamond" w:hAnsi="Garamond" w:cs="Times New Roman"/>
                <w:sz w:val="24"/>
                <w:szCs w:val="24"/>
              </w:rPr>
              <w:t>Mitruma saturs, M55</w:t>
            </w:r>
          </w:p>
        </w:tc>
        <w:tc>
          <w:tcPr>
            <w:tcW w:w="6095" w:type="dxa"/>
            <w:shd w:val="clear" w:color="auto" w:fill="auto"/>
          </w:tcPr>
          <w:p w14:paraId="609AAF1B" w14:textId="77777777" w:rsidR="00F47353" w:rsidRPr="00F616FE" w:rsidRDefault="00F47353" w:rsidP="002B187F">
            <w:pPr>
              <w:spacing w:after="0" w:line="240" w:lineRule="auto"/>
              <w:ind w:hanging="284"/>
              <w:jc w:val="center"/>
              <w:rPr>
                <w:rFonts w:ascii="Garamond" w:hAnsi="Garamond" w:cs="Times New Roman"/>
                <w:sz w:val="24"/>
                <w:szCs w:val="24"/>
              </w:rPr>
            </w:pPr>
            <w:r w:rsidRPr="00F616FE">
              <w:rPr>
                <w:rFonts w:ascii="Garamond" w:hAnsi="Garamond" w:cs="Times New Roman"/>
                <w:sz w:val="24"/>
                <w:szCs w:val="24"/>
              </w:rPr>
              <w:t>38-52%</w:t>
            </w:r>
          </w:p>
        </w:tc>
      </w:tr>
      <w:tr w:rsidR="00F616FE" w:rsidRPr="00F616FE" w14:paraId="056E4C94" w14:textId="77777777" w:rsidTr="005C50F1">
        <w:tc>
          <w:tcPr>
            <w:tcW w:w="3261" w:type="dxa"/>
            <w:shd w:val="clear" w:color="auto" w:fill="auto"/>
          </w:tcPr>
          <w:p w14:paraId="12E707B5" w14:textId="1A068B4E" w:rsidR="00F47353" w:rsidRPr="00F616FE" w:rsidRDefault="00F47353" w:rsidP="002B187F">
            <w:pPr>
              <w:spacing w:after="0" w:line="240" w:lineRule="auto"/>
              <w:ind w:hanging="284"/>
              <w:jc w:val="center"/>
              <w:rPr>
                <w:rFonts w:ascii="Garamond" w:hAnsi="Garamond" w:cs="Times New Roman"/>
                <w:sz w:val="24"/>
                <w:szCs w:val="24"/>
              </w:rPr>
            </w:pPr>
            <w:r w:rsidRPr="00F616FE">
              <w:rPr>
                <w:rFonts w:ascii="Garamond" w:hAnsi="Garamond" w:cs="Times New Roman"/>
                <w:sz w:val="24"/>
                <w:szCs w:val="24"/>
              </w:rPr>
              <w:t xml:space="preserve">Siltumspēja </w:t>
            </w:r>
            <w:proofErr w:type="spellStart"/>
            <w:r w:rsidRPr="00F616FE">
              <w:rPr>
                <w:rFonts w:ascii="Garamond" w:hAnsi="Garamond" w:cs="Times New Roman"/>
                <w:sz w:val="24"/>
                <w:szCs w:val="24"/>
              </w:rPr>
              <w:t>MWh</w:t>
            </w:r>
            <w:proofErr w:type="spellEnd"/>
            <w:r w:rsidRPr="00F616FE">
              <w:rPr>
                <w:rFonts w:ascii="Garamond" w:hAnsi="Garamond" w:cs="Times New Roman"/>
                <w:sz w:val="24"/>
                <w:szCs w:val="24"/>
              </w:rPr>
              <w:t>/1</w:t>
            </w:r>
            <w:r w:rsidR="005C50F1" w:rsidRPr="00F616FE">
              <w:rPr>
                <w:rFonts w:ascii="Garamond" w:hAnsi="Garamond" w:cs="Times New Roman"/>
                <w:sz w:val="24"/>
                <w:szCs w:val="24"/>
              </w:rPr>
              <w:t xml:space="preserve"> </w:t>
            </w:r>
            <w:r w:rsidRPr="00F616FE">
              <w:rPr>
                <w:rFonts w:ascii="Garamond" w:hAnsi="Garamond" w:cs="Times New Roman"/>
                <w:sz w:val="24"/>
                <w:szCs w:val="24"/>
              </w:rPr>
              <w:t>m</w:t>
            </w:r>
            <w:r w:rsidR="00CB53C5" w:rsidRPr="00F616FE">
              <w:rPr>
                <w:rFonts w:ascii="Garamond" w:hAnsi="Garamond" w:cs="Times New Roman"/>
                <w:bCs/>
                <w:sz w:val="24"/>
                <w:szCs w:val="24"/>
                <w:vertAlign w:val="superscript"/>
                <w14:ligatures w14:val="standardContextual"/>
              </w:rPr>
              <w:t>3</w:t>
            </w:r>
            <w:r w:rsidRPr="00F616FE">
              <w:rPr>
                <w:rFonts w:ascii="Garamond" w:hAnsi="Garamond" w:cs="Times New Roman"/>
                <w:sz w:val="24"/>
                <w:szCs w:val="24"/>
              </w:rPr>
              <w:t xml:space="preserve"> pie mitruma satura 45%</w:t>
            </w:r>
          </w:p>
        </w:tc>
        <w:tc>
          <w:tcPr>
            <w:tcW w:w="6095" w:type="dxa"/>
            <w:shd w:val="clear" w:color="auto" w:fill="auto"/>
          </w:tcPr>
          <w:p w14:paraId="441F723C" w14:textId="77777777" w:rsidR="00F47353" w:rsidRPr="00F616FE" w:rsidRDefault="00F47353" w:rsidP="002B187F">
            <w:pPr>
              <w:spacing w:after="0" w:line="240" w:lineRule="auto"/>
              <w:ind w:hanging="284"/>
              <w:jc w:val="center"/>
              <w:rPr>
                <w:rFonts w:ascii="Garamond" w:hAnsi="Garamond" w:cs="Times New Roman"/>
                <w:sz w:val="24"/>
                <w:szCs w:val="24"/>
              </w:rPr>
            </w:pPr>
            <w:r w:rsidRPr="00F616FE">
              <w:rPr>
                <w:rFonts w:ascii="Garamond" w:hAnsi="Garamond" w:cs="Times New Roman"/>
                <w:sz w:val="24"/>
                <w:szCs w:val="24"/>
              </w:rPr>
              <w:t>≥ 0,65</w:t>
            </w:r>
          </w:p>
        </w:tc>
      </w:tr>
      <w:tr w:rsidR="00F616FE" w:rsidRPr="00F616FE" w14:paraId="337A9977" w14:textId="77777777" w:rsidTr="005C50F1">
        <w:tc>
          <w:tcPr>
            <w:tcW w:w="3261" w:type="dxa"/>
            <w:shd w:val="clear" w:color="auto" w:fill="auto"/>
          </w:tcPr>
          <w:p w14:paraId="737C8901" w14:textId="77777777" w:rsidR="00F47353" w:rsidRPr="00F616FE" w:rsidRDefault="00F47353" w:rsidP="002B187F">
            <w:pPr>
              <w:spacing w:after="0" w:line="240" w:lineRule="auto"/>
              <w:ind w:hanging="284"/>
              <w:jc w:val="center"/>
              <w:rPr>
                <w:rFonts w:ascii="Garamond" w:hAnsi="Garamond" w:cs="Times New Roman"/>
                <w:sz w:val="24"/>
                <w:szCs w:val="24"/>
              </w:rPr>
            </w:pPr>
            <w:r w:rsidRPr="00F616FE">
              <w:rPr>
                <w:rFonts w:ascii="Garamond" w:hAnsi="Garamond" w:cs="Times New Roman"/>
                <w:sz w:val="24"/>
                <w:szCs w:val="24"/>
              </w:rPr>
              <w:t xml:space="preserve">Radiācijas starojums </w:t>
            </w:r>
            <w:proofErr w:type="spellStart"/>
            <w:r w:rsidRPr="00F616FE">
              <w:rPr>
                <w:rFonts w:ascii="Garamond" w:hAnsi="Garamond" w:cs="Times New Roman"/>
                <w:sz w:val="24"/>
                <w:szCs w:val="24"/>
              </w:rPr>
              <w:t>Bq</w:t>
            </w:r>
            <w:proofErr w:type="spellEnd"/>
            <w:r w:rsidRPr="00F616FE">
              <w:rPr>
                <w:rFonts w:ascii="Garamond" w:hAnsi="Garamond" w:cs="Times New Roman"/>
                <w:sz w:val="24"/>
                <w:szCs w:val="24"/>
              </w:rPr>
              <w:t>/kg</w:t>
            </w:r>
          </w:p>
        </w:tc>
        <w:tc>
          <w:tcPr>
            <w:tcW w:w="6095" w:type="dxa"/>
            <w:shd w:val="clear" w:color="auto" w:fill="auto"/>
          </w:tcPr>
          <w:p w14:paraId="0BA0D0E5" w14:textId="77777777" w:rsidR="00F47353" w:rsidRPr="00F616FE" w:rsidRDefault="00F47353" w:rsidP="002B187F">
            <w:pPr>
              <w:spacing w:after="0" w:line="240" w:lineRule="auto"/>
              <w:ind w:hanging="284"/>
              <w:jc w:val="center"/>
              <w:rPr>
                <w:rFonts w:ascii="Garamond" w:hAnsi="Garamond" w:cs="Times New Roman"/>
                <w:sz w:val="24"/>
                <w:szCs w:val="24"/>
              </w:rPr>
            </w:pPr>
            <w:r w:rsidRPr="00F616FE">
              <w:rPr>
                <w:rFonts w:ascii="Garamond" w:hAnsi="Garamond" w:cs="Times New Roman"/>
                <w:sz w:val="24"/>
                <w:szCs w:val="24"/>
              </w:rPr>
              <w:t>≤ 1</w:t>
            </w:r>
          </w:p>
        </w:tc>
      </w:tr>
      <w:tr w:rsidR="00F616FE" w:rsidRPr="00F616FE" w14:paraId="7BBCC7EA" w14:textId="77777777" w:rsidTr="005C50F1">
        <w:tc>
          <w:tcPr>
            <w:tcW w:w="3261" w:type="dxa"/>
            <w:shd w:val="clear" w:color="auto" w:fill="auto"/>
          </w:tcPr>
          <w:p w14:paraId="015E2D85" w14:textId="77777777" w:rsidR="00F47353" w:rsidRPr="00F616FE" w:rsidRDefault="00F47353" w:rsidP="002B187F">
            <w:pPr>
              <w:spacing w:after="0" w:line="240" w:lineRule="auto"/>
              <w:ind w:hanging="284"/>
              <w:jc w:val="center"/>
              <w:rPr>
                <w:rFonts w:ascii="Garamond" w:hAnsi="Garamond" w:cs="Times New Roman"/>
                <w:sz w:val="24"/>
                <w:szCs w:val="24"/>
              </w:rPr>
            </w:pPr>
          </w:p>
        </w:tc>
        <w:tc>
          <w:tcPr>
            <w:tcW w:w="6095" w:type="dxa"/>
            <w:shd w:val="clear" w:color="auto" w:fill="auto"/>
          </w:tcPr>
          <w:p w14:paraId="1504FF24" w14:textId="77777777" w:rsidR="00F47353" w:rsidRPr="00F616FE" w:rsidRDefault="00F47353" w:rsidP="002B187F">
            <w:pPr>
              <w:spacing w:after="0" w:line="240" w:lineRule="auto"/>
              <w:ind w:hanging="284"/>
              <w:jc w:val="center"/>
              <w:rPr>
                <w:rFonts w:ascii="Garamond" w:hAnsi="Garamond" w:cs="Times New Roman"/>
                <w:sz w:val="24"/>
                <w:szCs w:val="24"/>
              </w:rPr>
            </w:pPr>
            <w:r w:rsidRPr="00F616FE">
              <w:rPr>
                <w:rFonts w:ascii="Garamond" w:hAnsi="Garamond" w:cs="Times New Roman"/>
                <w:sz w:val="24"/>
                <w:szCs w:val="24"/>
              </w:rPr>
              <w:t>Šķeldā nedrīkst būt svešķermeņi (ledus, akmeņi, grunts, smilts, metāla priekšmeti u.c.), kas var izraisīt kurināmā padeves mehānismu un citu mehānismu vai iekārtu apstāšanos un bojājumus. Nav pieļaujama šķeldas piegāde ar ķīmiskas piedevas saturošiem kokapstrādes atkritumiem (</w:t>
            </w:r>
            <w:proofErr w:type="spellStart"/>
            <w:r w:rsidRPr="00F616FE">
              <w:rPr>
                <w:rFonts w:ascii="Garamond" w:hAnsi="Garamond" w:cs="Times New Roman"/>
                <w:sz w:val="24"/>
                <w:szCs w:val="24"/>
              </w:rPr>
              <w:t>finiers</w:t>
            </w:r>
            <w:proofErr w:type="spellEnd"/>
            <w:r w:rsidRPr="00F616FE">
              <w:rPr>
                <w:rFonts w:ascii="Garamond" w:hAnsi="Garamond" w:cs="Times New Roman"/>
                <w:sz w:val="24"/>
                <w:szCs w:val="24"/>
              </w:rPr>
              <w:t>, skaidu plaša u.c. atkritumi) un zaļo biomasu (skujas, lapas, zari u.c.). Vienā autokravā piegādātajai šķeldai jābūt vienmērīgi sajauktai.</w:t>
            </w:r>
          </w:p>
        </w:tc>
      </w:tr>
      <w:tr w:rsidR="00F616FE" w:rsidRPr="00F616FE" w14:paraId="30DA54DB" w14:textId="77777777" w:rsidTr="005C50F1">
        <w:tc>
          <w:tcPr>
            <w:tcW w:w="3261" w:type="dxa"/>
            <w:shd w:val="clear" w:color="auto" w:fill="auto"/>
          </w:tcPr>
          <w:p w14:paraId="144E5E6C" w14:textId="77777777" w:rsidR="00F47353" w:rsidRPr="00F616FE" w:rsidRDefault="00F47353" w:rsidP="002B187F">
            <w:pPr>
              <w:spacing w:after="0" w:line="240" w:lineRule="auto"/>
              <w:ind w:hanging="284"/>
              <w:jc w:val="center"/>
              <w:rPr>
                <w:rFonts w:ascii="Garamond" w:hAnsi="Garamond" w:cs="Times New Roman"/>
                <w:sz w:val="24"/>
                <w:szCs w:val="24"/>
              </w:rPr>
            </w:pPr>
            <w:r w:rsidRPr="00F616FE">
              <w:rPr>
                <w:rFonts w:ascii="Garamond" w:hAnsi="Garamond" w:cs="Times New Roman"/>
                <w:sz w:val="24"/>
                <w:szCs w:val="24"/>
              </w:rPr>
              <w:t xml:space="preserve">Izcelsme </w:t>
            </w:r>
          </w:p>
        </w:tc>
        <w:tc>
          <w:tcPr>
            <w:tcW w:w="6095" w:type="dxa"/>
            <w:shd w:val="clear" w:color="auto" w:fill="auto"/>
          </w:tcPr>
          <w:p w14:paraId="1D892197" w14:textId="3420894F" w:rsidR="00F47353" w:rsidRPr="00F616FE" w:rsidRDefault="002C574C" w:rsidP="002B187F">
            <w:pPr>
              <w:spacing w:after="0" w:line="240" w:lineRule="auto"/>
              <w:ind w:hanging="284"/>
              <w:jc w:val="center"/>
              <w:rPr>
                <w:rFonts w:ascii="Garamond" w:hAnsi="Garamond" w:cs="Times New Roman"/>
                <w:sz w:val="24"/>
                <w:szCs w:val="24"/>
              </w:rPr>
            </w:pPr>
            <w:r w:rsidRPr="00F616FE">
              <w:rPr>
                <w:rFonts w:ascii="Garamond" w:hAnsi="Garamond"/>
                <w:sz w:val="24"/>
                <w:szCs w:val="24"/>
              </w:rPr>
              <w:t>Koksnes izcelsmes vieta ir Latvijas Republika</w:t>
            </w:r>
          </w:p>
        </w:tc>
      </w:tr>
    </w:tbl>
    <w:p w14:paraId="571B38A0" w14:textId="77777777" w:rsidR="00250688" w:rsidRPr="002D3C18" w:rsidRDefault="00250688" w:rsidP="002B187F">
      <w:pPr>
        <w:spacing w:after="0" w:line="240" w:lineRule="auto"/>
        <w:ind w:left="142" w:hanging="284"/>
        <w:jc w:val="both"/>
        <w:rPr>
          <w:rFonts w:ascii="Garamond" w:hAnsi="Garamond" w:cs="Times New Roman"/>
          <w:kern w:val="2"/>
          <w:sz w:val="24"/>
          <w:szCs w:val="24"/>
          <w14:ligatures w14:val="standardContextual"/>
        </w:rPr>
      </w:pPr>
    </w:p>
    <w:p w14:paraId="5F12F4DD" w14:textId="1CB74CCB" w:rsidR="00384789" w:rsidRPr="00384789" w:rsidRDefault="00384789" w:rsidP="002B187F">
      <w:pPr>
        <w:spacing w:after="0" w:line="360" w:lineRule="auto"/>
        <w:ind w:hanging="284"/>
        <w:jc w:val="both"/>
        <w:rPr>
          <w:rFonts w:ascii="Garamond" w:eastAsia="Times New Roman" w:hAnsi="Garamond" w:cs="Times New Roman"/>
          <w:sz w:val="24"/>
          <w:szCs w:val="24"/>
        </w:rPr>
      </w:pPr>
      <w:r>
        <w:rPr>
          <w:rFonts w:ascii="Garamond" w:eastAsia="Times New Roman" w:hAnsi="Garamond" w:cs="Times New Roman"/>
          <w:sz w:val="24"/>
          <w:szCs w:val="24"/>
        </w:rPr>
        <w:t>Apliecinu, ka ar Tehniskās specifikācijas nosacījumiem iepazinos un piekrītu to izpildei.</w:t>
      </w:r>
    </w:p>
    <w:p w14:paraId="522EA01B" w14:textId="5437A81F" w:rsidR="00384789" w:rsidRPr="00384789" w:rsidRDefault="00384789" w:rsidP="002B187F">
      <w:pPr>
        <w:spacing w:after="0" w:line="360" w:lineRule="auto"/>
        <w:ind w:hanging="284"/>
        <w:jc w:val="both"/>
        <w:rPr>
          <w:rFonts w:ascii="Garamond" w:eastAsia="Times New Roman" w:hAnsi="Garamond" w:cs="Times New Roman"/>
          <w:sz w:val="24"/>
          <w:szCs w:val="24"/>
        </w:rPr>
      </w:pPr>
      <w:r w:rsidRPr="00384789">
        <w:rPr>
          <w:rFonts w:ascii="Garamond" w:eastAsia="Times New Roman" w:hAnsi="Garamond" w:cs="Times New Roman"/>
          <w:sz w:val="24"/>
          <w:szCs w:val="24"/>
        </w:rPr>
        <w:t>Datums: ____________</w:t>
      </w:r>
    </w:p>
    <w:p w14:paraId="477806A7" w14:textId="763988AC" w:rsidR="00384789" w:rsidRPr="00384789" w:rsidRDefault="00384789" w:rsidP="002B187F">
      <w:pPr>
        <w:spacing w:after="0" w:line="360" w:lineRule="auto"/>
        <w:ind w:hanging="284"/>
        <w:jc w:val="both"/>
        <w:rPr>
          <w:rFonts w:ascii="Garamond" w:eastAsia="Times New Roman" w:hAnsi="Garamond" w:cs="Times New Roman"/>
          <w:sz w:val="24"/>
          <w:szCs w:val="24"/>
        </w:rPr>
      </w:pPr>
      <w:r w:rsidRPr="00384789">
        <w:rPr>
          <w:rFonts w:ascii="Garamond" w:eastAsia="Times New Roman" w:hAnsi="Garamond" w:cs="Times New Roman"/>
          <w:sz w:val="24"/>
          <w:szCs w:val="24"/>
        </w:rPr>
        <w:t>________________________________________________________</w:t>
      </w:r>
    </w:p>
    <w:p w14:paraId="4A583C13" w14:textId="62A42043" w:rsidR="00250688" w:rsidRPr="002D3C18" w:rsidRDefault="00384789" w:rsidP="002B187F">
      <w:pPr>
        <w:spacing w:after="0" w:line="360" w:lineRule="auto"/>
        <w:ind w:hanging="284"/>
        <w:jc w:val="both"/>
        <w:rPr>
          <w:rFonts w:ascii="Garamond" w:eastAsia="Times New Roman" w:hAnsi="Garamond" w:cs="Times New Roman"/>
          <w:sz w:val="24"/>
          <w:szCs w:val="24"/>
        </w:rPr>
      </w:pPr>
      <w:r w:rsidRPr="00384789">
        <w:rPr>
          <w:rFonts w:ascii="Garamond" w:eastAsia="Times New Roman" w:hAnsi="Garamond" w:cs="Times New Roman"/>
          <w:sz w:val="24"/>
          <w:szCs w:val="24"/>
        </w:rPr>
        <w:t>Piegādātāja pārstāvja vārds, uzvārds, paraksts</w:t>
      </w:r>
    </w:p>
    <w:p w14:paraId="36057899" w14:textId="77777777" w:rsidR="00250688" w:rsidRPr="002D3C18" w:rsidRDefault="00250688" w:rsidP="002B187F">
      <w:pPr>
        <w:spacing w:after="0" w:line="360" w:lineRule="auto"/>
        <w:ind w:left="1440" w:hanging="284"/>
        <w:jc w:val="right"/>
        <w:rPr>
          <w:rFonts w:ascii="Garamond" w:eastAsia="Times New Roman" w:hAnsi="Garamond" w:cs="Times New Roman"/>
          <w:sz w:val="24"/>
          <w:szCs w:val="24"/>
        </w:rPr>
      </w:pPr>
    </w:p>
    <w:p w14:paraId="2B6F8849" w14:textId="77777777" w:rsidR="00250688" w:rsidRPr="002D3C18" w:rsidRDefault="00250688" w:rsidP="002B187F">
      <w:pPr>
        <w:spacing w:after="0" w:line="360" w:lineRule="auto"/>
        <w:ind w:left="1440" w:hanging="284"/>
        <w:jc w:val="right"/>
        <w:rPr>
          <w:rFonts w:ascii="Garamond" w:eastAsia="Times New Roman" w:hAnsi="Garamond" w:cs="Times New Roman"/>
          <w:b/>
          <w:bCs/>
          <w:sz w:val="24"/>
          <w:szCs w:val="24"/>
        </w:rPr>
      </w:pPr>
      <w:r w:rsidRPr="002D3C18">
        <w:rPr>
          <w:rFonts w:ascii="Garamond" w:eastAsia="Times New Roman" w:hAnsi="Garamond" w:cs="Times New Roman"/>
          <w:sz w:val="24"/>
          <w:szCs w:val="24"/>
        </w:rPr>
        <w:t xml:space="preserve">Cenu aptaujas nolikuma </w:t>
      </w:r>
      <w:r w:rsidRPr="002D3C18">
        <w:rPr>
          <w:rFonts w:ascii="Garamond" w:eastAsia="Times New Roman" w:hAnsi="Garamond" w:cs="Times New Roman"/>
          <w:b/>
          <w:bCs/>
          <w:sz w:val="24"/>
          <w:szCs w:val="24"/>
        </w:rPr>
        <w:t>pielikums Nr.2</w:t>
      </w:r>
    </w:p>
    <w:p w14:paraId="70CC3308" w14:textId="77777777" w:rsidR="00250688" w:rsidRPr="002D3C18" w:rsidRDefault="00250688" w:rsidP="002B187F">
      <w:pPr>
        <w:spacing w:after="0" w:line="240" w:lineRule="auto"/>
        <w:ind w:hanging="284"/>
        <w:jc w:val="center"/>
        <w:rPr>
          <w:rFonts w:ascii="Garamond" w:eastAsia="Times New Roman" w:hAnsi="Garamond" w:cs="Times New Roman"/>
          <w:b/>
          <w:bCs/>
          <w:sz w:val="24"/>
          <w:szCs w:val="24"/>
        </w:rPr>
      </w:pPr>
      <w:r w:rsidRPr="002D3C18">
        <w:rPr>
          <w:rFonts w:ascii="Garamond" w:eastAsia="Times New Roman" w:hAnsi="Garamond" w:cs="Times New Roman"/>
          <w:b/>
          <w:bCs/>
          <w:sz w:val="24"/>
          <w:szCs w:val="24"/>
        </w:rPr>
        <w:lastRenderedPageBreak/>
        <w:t>Piegādātāja pieteikums piedāvājuma iesniegšanai cenu aptaujā</w:t>
      </w:r>
    </w:p>
    <w:p w14:paraId="64CEA3EE" w14:textId="4E5E10F1" w:rsidR="00250688" w:rsidRPr="002D3C18" w:rsidRDefault="00D74E04" w:rsidP="002B187F">
      <w:pPr>
        <w:spacing w:after="0" w:line="240" w:lineRule="auto"/>
        <w:ind w:hanging="284"/>
        <w:jc w:val="center"/>
        <w:rPr>
          <w:rFonts w:ascii="Garamond" w:eastAsia="Times New Roman" w:hAnsi="Garamond" w:cs="Times New Roman"/>
          <w:bCs/>
          <w:sz w:val="24"/>
          <w:szCs w:val="24"/>
        </w:rPr>
      </w:pPr>
      <w:bookmarkStart w:id="3" w:name="_Hlk121388524"/>
      <w:r w:rsidRPr="002D3C18">
        <w:rPr>
          <w:rFonts w:ascii="Garamond" w:eastAsia="Times New Roman" w:hAnsi="Garamond" w:cs="Times New Roman"/>
          <w:bCs/>
          <w:sz w:val="24"/>
          <w:szCs w:val="24"/>
        </w:rPr>
        <w:t>“Kurināmās šķeldas piegāde 2024./2025.gada apkures sezonā Madonas novada pagastos”</w:t>
      </w:r>
    </w:p>
    <w:p w14:paraId="6673BC32" w14:textId="5640E849" w:rsidR="00250688" w:rsidRPr="002D3C18" w:rsidRDefault="00250688" w:rsidP="002B187F">
      <w:pPr>
        <w:autoSpaceDE w:val="0"/>
        <w:autoSpaceDN w:val="0"/>
        <w:adjustRightInd w:val="0"/>
        <w:spacing w:after="0" w:line="240" w:lineRule="auto"/>
        <w:ind w:hanging="284"/>
        <w:jc w:val="center"/>
        <w:rPr>
          <w:rFonts w:ascii="Garamond" w:hAnsi="Garamond" w:cs="Times New Roman"/>
          <w:sz w:val="24"/>
          <w:szCs w:val="24"/>
          <w14:ligatures w14:val="standardContextual"/>
        </w:rPr>
      </w:pPr>
      <w:r w:rsidRPr="00470F9E">
        <w:rPr>
          <w:rFonts w:ascii="Garamond" w:hAnsi="Garamond" w:cs="Times New Roman"/>
          <w:color w:val="000000"/>
          <w:sz w:val="24"/>
          <w:szCs w:val="24"/>
          <w14:ligatures w14:val="standardContextual"/>
        </w:rPr>
        <w:t>Nr. MS 2024/</w:t>
      </w:r>
      <w:r w:rsidR="00470F9E" w:rsidRPr="00470F9E">
        <w:rPr>
          <w:rFonts w:ascii="Garamond" w:hAnsi="Garamond" w:cs="Times New Roman"/>
          <w:color w:val="000000"/>
          <w:sz w:val="24"/>
          <w:szCs w:val="24"/>
          <w14:ligatures w14:val="standardContextual"/>
        </w:rPr>
        <w:t>7</w:t>
      </w:r>
      <w:r w:rsidRPr="00470F9E">
        <w:rPr>
          <w:rFonts w:ascii="Garamond" w:hAnsi="Garamond" w:cs="Times New Roman"/>
          <w:color w:val="000000"/>
          <w:sz w:val="24"/>
          <w:szCs w:val="24"/>
          <w14:ligatures w14:val="standardContextual"/>
        </w:rPr>
        <w:t xml:space="preserve"> CA</w:t>
      </w:r>
      <w:r w:rsidRPr="002D3C18">
        <w:rPr>
          <w:rFonts w:ascii="Garamond" w:hAnsi="Garamond" w:cs="Times New Roman"/>
          <w:color w:val="000000"/>
          <w:sz w:val="24"/>
          <w:szCs w:val="24"/>
          <w14:ligatures w14:val="standardContextual"/>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1710"/>
        <w:gridCol w:w="270"/>
        <w:gridCol w:w="4833"/>
      </w:tblGrid>
      <w:tr w:rsidR="00250688" w:rsidRPr="002D3C18" w14:paraId="64CECE89" w14:textId="77777777" w:rsidTr="00F7055F">
        <w:trPr>
          <w:cantSplit/>
          <w:trHeight w:val="239"/>
        </w:trPr>
        <w:tc>
          <w:tcPr>
            <w:tcW w:w="9356" w:type="dxa"/>
            <w:gridSpan w:val="4"/>
            <w:shd w:val="clear" w:color="auto" w:fill="F3F3F3"/>
          </w:tcPr>
          <w:bookmarkEnd w:id="3"/>
          <w:p w14:paraId="22BA6C05" w14:textId="77777777" w:rsidR="00250688" w:rsidRPr="002D3C18" w:rsidRDefault="00250688" w:rsidP="002B187F">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0" w:line="240" w:lineRule="auto"/>
              <w:ind w:hanging="284"/>
              <w:rPr>
                <w:rFonts w:ascii="Garamond" w:eastAsia="Times New Roman" w:hAnsi="Garamond" w:cs="Times New Roman"/>
              </w:rPr>
            </w:pPr>
            <w:r w:rsidRPr="002D3C18">
              <w:rPr>
                <w:rFonts w:ascii="Garamond" w:eastAsia="Times New Roman" w:hAnsi="Garamond" w:cs="Times New Roman"/>
              </w:rPr>
              <w:t>Ziņas par piegādātāju</w:t>
            </w:r>
          </w:p>
        </w:tc>
      </w:tr>
      <w:tr w:rsidR="00250688" w:rsidRPr="002D3C18" w14:paraId="4482D2EC" w14:textId="77777777" w:rsidTr="00F7055F">
        <w:trPr>
          <w:cantSplit/>
          <w:trHeight w:val="278"/>
        </w:trPr>
        <w:tc>
          <w:tcPr>
            <w:tcW w:w="4523" w:type="dxa"/>
            <w:gridSpan w:val="3"/>
          </w:tcPr>
          <w:p w14:paraId="6CD6577D" w14:textId="77777777" w:rsidR="00250688" w:rsidRPr="002D3C18" w:rsidRDefault="00250688" w:rsidP="002B187F">
            <w:pPr>
              <w:spacing w:after="0" w:line="240" w:lineRule="auto"/>
              <w:ind w:hanging="284"/>
              <w:rPr>
                <w:rFonts w:ascii="Garamond" w:eastAsia="Times New Roman" w:hAnsi="Garamond" w:cs="Times New Roman"/>
              </w:rPr>
            </w:pPr>
            <w:r w:rsidRPr="002D3C18">
              <w:rPr>
                <w:rFonts w:ascii="Garamond" w:eastAsia="Times New Roman" w:hAnsi="Garamond" w:cs="Times New Roman"/>
              </w:rPr>
              <w:t>Nosaukums:</w:t>
            </w:r>
          </w:p>
        </w:tc>
        <w:tc>
          <w:tcPr>
            <w:tcW w:w="4833" w:type="dxa"/>
          </w:tcPr>
          <w:p w14:paraId="75E7465A" w14:textId="77777777" w:rsidR="00250688" w:rsidRPr="002D3C18" w:rsidRDefault="00250688" w:rsidP="002B187F">
            <w:pPr>
              <w:spacing w:after="0" w:line="240" w:lineRule="auto"/>
              <w:ind w:hanging="284"/>
              <w:rPr>
                <w:rFonts w:ascii="Garamond" w:eastAsia="Times New Roman" w:hAnsi="Garamond" w:cs="Times New Roman"/>
              </w:rPr>
            </w:pPr>
          </w:p>
        </w:tc>
      </w:tr>
      <w:tr w:rsidR="00250688" w:rsidRPr="002D3C18" w14:paraId="26B3AB19" w14:textId="77777777" w:rsidTr="00F7055F">
        <w:trPr>
          <w:cantSplit/>
          <w:trHeight w:val="242"/>
        </w:trPr>
        <w:tc>
          <w:tcPr>
            <w:tcW w:w="4523" w:type="dxa"/>
            <w:gridSpan w:val="3"/>
          </w:tcPr>
          <w:p w14:paraId="69E274AF" w14:textId="77777777" w:rsidR="00250688" w:rsidRPr="002D3C18" w:rsidRDefault="00250688" w:rsidP="002B187F">
            <w:pPr>
              <w:spacing w:after="0" w:line="240" w:lineRule="auto"/>
              <w:ind w:hanging="284"/>
              <w:rPr>
                <w:rFonts w:ascii="Garamond" w:eastAsia="Times New Roman" w:hAnsi="Garamond" w:cs="Times New Roman"/>
                <w:bCs/>
              </w:rPr>
            </w:pPr>
            <w:r w:rsidRPr="002D3C18">
              <w:rPr>
                <w:rFonts w:ascii="Garamond" w:eastAsia="Times New Roman" w:hAnsi="Garamond" w:cs="Times New Roman"/>
                <w:bCs/>
              </w:rPr>
              <w:t xml:space="preserve">UR piešķirtais </w:t>
            </w:r>
            <w:proofErr w:type="spellStart"/>
            <w:r w:rsidRPr="002D3C18">
              <w:rPr>
                <w:rFonts w:ascii="Garamond" w:eastAsia="Times New Roman" w:hAnsi="Garamond" w:cs="Times New Roman"/>
                <w:bCs/>
              </w:rPr>
              <w:t>reģ.Nr</w:t>
            </w:r>
            <w:proofErr w:type="spellEnd"/>
            <w:r w:rsidRPr="002D3C18">
              <w:rPr>
                <w:rFonts w:ascii="Garamond" w:eastAsia="Times New Roman" w:hAnsi="Garamond" w:cs="Times New Roman"/>
                <w:bCs/>
              </w:rPr>
              <w:t>.:</w:t>
            </w:r>
          </w:p>
        </w:tc>
        <w:tc>
          <w:tcPr>
            <w:tcW w:w="4833" w:type="dxa"/>
          </w:tcPr>
          <w:p w14:paraId="2FA34C52" w14:textId="77777777" w:rsidR="00250688" w:rsidRPr="002D3C18" w:rsidRDefault="00250688" w:rsidP="002B187F">
            <w:pPr>
              <w:spacing w:after="0" w:line="240" w:lineRule="auto"/>
              <w:ind w:hanging="284"/>
              <w:rPr>
                <w:rFonts w:ascii="Garamond" w:eastAsia="Times New Roman" w:hAnsi="Garamond" w:cs="Times New Roman"/>
              </w:rPr>
            </w:pPr>
          </w:p>
        </w:tc>
      </w:tr>
      <w:tr w:rsidR="00250688" w:rsidRPr="002D3C18" w14:paraId="7B6AEA2F" w14:textId="77777777" w:rsidTr="00F7055F">
        <w:trPr>
          <w:cantSplit/>
          <w:trHeight w:val="226"/>
        </w:trPr>
        <w:tc>
          <w:tcPr>
            <w:tcW w:w="4523" w:type="dxa"/>
            <w:gridSpan w:val="3"/>
          </w:tcPr>
          <w:p w14:paraId="55B7B898" w14:textId="77777777" w:rsidR="00250688" w:rsidRPr="002D3C18" w:rsidRDefault="00250688" w:rsidP="002B187F">
            <w:pPr>
              <w:spacing w:after="0" w:line="240" w:lineRule="auto"/>
              <w:ind w:hanging="284"/>
              <w:rPr>
                <w:rFonts w:ascii="Garamond" w:eastAsia="Times New Roman" w:hAnsi="Garamond" w:cs="Times New Roman"/>
              </w:rPr>
            </w:pPr>
            <w:r w:rsidRPr="002D3C18">
              <w:rPr>
                <w:rFonts w:ascii="Garamond" w:eastAsia="Times New Roman" w:hAnsi="Garamond" w:cs="Times New Roman"/>
              </w:rPr>
              <w:t>Adrese:</w:t>
            </w:r>
          </w:p>
        </w:tc>
        <w:tc>
          <w:tcPr>
            <w:tcW w:w="4833" w:type="dxa"/>
          </w:tcPr>
          <w:p w14:paraId="0431893F" w14:textId="77777777" w:rsidR="00250688" w:rsidRPr="002D3C18" w:rsidRDefault="00250688" w:rsidP="002B187F">
            <w:pPr>
              <w:spacing w:after="0" w:line="240" w:lineRule="auto"/>
              <w:ind w:hanging="284"/>
              <w:rPr>
                <w:rFonts w:ascii="Garamond" w:eastAsia="Times New Roman" w:hAnsi="Garamond" w:cs="Times New Roman"/>
              </w:rPr>
            </w:pPr>
          </w:p>
        </w:tc>
      </w:tr>
      <w:tr w:rsidR="00250688" w:rsidRPr="002D3C18" w14:paraId="1D85C485" w14:textId="77777777" w:rsidTr="00F7055F">
        <w:trPr>
          <w:cantSplit/>
          <w:trHeight w:val="226"/>
        </w:trPr>
        <w:tc>
          <w:tcPr>
            <w:tcW w:w="4523" w:type="dxa"/>
            <w:gridSpan w:val="3"/>
          </w:tcPr>
          <w:p w14:paraId="4FA70509" w14:textId="77777777" w:rsidR="00250688" w:rsidRPr="002D3C18" w:rsidRDefault="00250688" w:rsidP="002B187F">
            <w:pPr>
              <w:spacing w:after="0" w:line="240" w:lineRule="auto"/>
              <w:ind w:hanging="284"/>
              <w:rPr>
                <w:rFonts w:ascii="Garamond" w:eastAsia="Times New Roman" w:hAnsi="Garamond" w:cs="Times New Roman"/>
              </w:rPr>
            </w:pPr>
            <w:r w:rsidRPr="002D3C18">
              <w:rPr>
                <w:rFonts w:ascii="Garamond" w:eastAsia="Times New Roman" w:hAnsi="Garamond" w:cs="Times New Roman"/>
              </w:rPr>
              <w:t>Tālrunis:</w:t>
            </w:r>
          </w:p>
        </w:tc>
        <w:tc>
          <w:tcPr>
            <w:tcW w:w="4833" w:type="dxa"/>
          </w:tcPr>
          <w:p w14:paraId="5578FCC4" w14:textId="77777777" w:rsidR="00250688" w:rsidRPr="002D3C18" w:rsidRDefault="00250688" w:rsidP="002B187F">
            <w:pPr>
              <w:spacing w:after="0" w:line="240" w:lineRule="auto"/>
              <w:ind w:hanging="284"/>
              <w:rPr>
                <w:rFonts w:ascii="Garamond" w:eastAsia="Times New Roman" w:hAnsi="Garamond" w:cs="Times New Roman"/>
              </w:rPr>
            </w:pPr>
          </w:p>
        </w:tc>
      </w:tr>
      <w:tr w:rsidR="00250688" w:rsidRPr="002D3C18" w14:paraId="40B57B65" w14:textId="77777777" w:rsidTr="00F7055F">
        <w:trPr>
          <w:cantSplit/>
          <w:trHeight w:val="226"/>
        </w:trPr>
        <w:tc>
          <w:tcPr>
            <w:tcW w:w="4523" w:type="dxa"/>
            <w:gridSpan w:val="3"/>
          </w:tcPr>
          <w:p w14:paraId="2FD0E993" w14:textId="77777777" w:rsidR="00250688" w:rsidRPr="002D3C18" w:rsidRDefault="00250688" w:rsidP="002B187F">
            <w:pPr>
              <w:spacing w:after="0" w:line="240" w:lineRule="auto"/>
              <w:ind w:hanging="284"/>
              <w:rPr>
                <w:rFonts w:ascii="Garamond" w:eastAsia="Times New Roman" w:hAnsi="Garamond" w:cs="Times New Roman"/>
              </w:rPr>
            </w:pPr>
            <w:r w:rsidRPr="002D3C18">
              <w:rPr>
                <w:rFonts w:ascii="Garamond" w:eastAsia="Times New Roman" w:hAnsi="Garamond" w:cs="Times New Roman"/>
              </w:rPr>
              <w:t>E-pasta adrese:</w:t>
            </w:r>
          </w:p>
        </w:tc>
        <w:tc>
          <w:tcPr>
            <w:tcW w:w="4833" w:type="dxa"/>
          </w:tcPr>
          <w:p w14:paraId="7C9D7C46" w14:textId="77777777" w:rsidR="00250688" w:rsidRPr="002D3C18" w:rsidRDefault="00250688" w:rsidP="002B187F">
            <w:pPr>
              <w:spacing w:after="0" w:line="240" w:lineRule="auto"/>
              <w:ind w:hanging="284"/>
              <w:rPr>
                <w:rFonts w:ascii="Garamond" w:eastAsia="Times New Roman" w:hAnsi="Garamond" w:cs="Times New Roman"/>
              </w:rPr>
            </w:pPr>
          </w:p>
        </w:tc>
      </w:tr>
      <w:tr w:rsidR="00250688" w:rsidRPr="002D3C18" w14:paraId="71685F20" w14:textId="77777777" w:rsidTr="00F7055F">
        <w:trPr>
          <w:cantSplit/>
          <w:trHeight w:val="226"/>
        </w:trPr>
        <w:tc>
          <w:tcPr>
            <w:tcW w:w="4523" w:type="dxa"/>
            <w:gridSpan w:val="3"/>
          </w:tcPr>
          <w:p w14:paraId="0D4BB62C" w14:textId="77777777" w:rsidR="00250688" w:rsidRPr="002D3C18" w:rsidRDefault="00250688" w:rsidP="002B187F">
            <w:pPr>
              <w:spacing w:after="0" w:line="240" w:lineRule="auto"/>
              <w:ind w:hanging="284"/>
              <w:rPr>
                <w:rFonts w:ascii="Garamond" w:eastAsia="Times New Roman" w:hAnsi="Garamond" w:cs="Times New Roman"/>
              </w:rPr>
            </w:pPr>
            <w:r w:rsidRPr="002D3C18">
              <w:rPr>
                <w:rFonts w:ascii="Garamond" w:eastAsia="Times New Roman" w:hAnsi="Garamond" w:cs="Times New Roman"/>
              </w:rPr>
              <w:t>Piegādātājs atbilst mazā vai vidējā uzņēmuma statusam*</w:t>
            </w:r>
          </w:p>
        </w:tc>
        <w:tc>
          <w:tcPr>
            <w:tcW w:w="4833" w:type="dxa"/>
          </w:tcPr>
          <w:p w14:paraId="2C987FB7" w14:textId="77777777" w:rsidR="00250688" w:rsidRPr="002D3C18" w:rsidRDefault="00250688" w:rsidP="002B187F">
            <w:pPr>
              <w:spacing w:after="0" w:line="240" w:lineRule="auto"/>
              <w:ind w:hanging="284"/>
              <w:rPr>
                <w:rFonts w:ascii="Garamond" w:eastAsia="Times New Roman" w:hAnsi="Garamond" w:cs="Times New Roman"/>
              </w:rPr>
            </w:pPr>
          </w:p>
        </w:tc>
      </w:tr>
      <w:tr w:rsidR="00250688" w:rsidRPr="002D3C18" w14:paraId="0F568748" w14:textId="77777777" w:rsidTr="00F7055F">
        <w:trPr>
          <w:cantSplit/>
          <w:trHeight w:val="226"/>
        </w:trPr>
        <w:tc>
          <w:tcPr>
            <w:tcW w:w="9356" w:type="dxa"/>
            <w:gridSpan w:val="4"/>
            <w:shd w:val="clear" w:color="auto" w:fill="F3F3F3"/>
          </w:tcPr>
          <w:p w14:paraId="4C16520C" w14:textId="77777777" w:rsidR="00250688" w:rsidRPr="002D3C18" w:rsidRDefault="00250688" w:rsidP="002B187F">
            <w:pPr>
              <w:tabs>
                <w:tab w:val="num" w:pos="1296"/>
              </w:tabs>
              <w:spacing w:after="0" w:line="240" w:lineRule="auto"/>
              <w:ind w:left="1296" w:hanging="284"/>
              <w:outlineLvl w:val="6"/>
              <w:rPr>
                <w:rFonts w:ascii="Garamond" w:eastAsia="Times New Roman" w:hAnsi="Garamond" w:cs="Times New Roman"/>
              </w:rPr>
            </w:pPr>
            <w:r w:rsidRPr="002D3C18">
              <w:rPr>
                <w:rFonts w:ascii="Garamond" w:eastAsia="Times New Roman" w:hAnsi="Garamond" w:cs="Times New Roman"/>
              </w:rPr>
              <w:t>Finanšu rekvizīti</w:t>
            </w:r>
          </w:p>
        </w:tc>
      </w:tr>
      <w:tr w:rsidR="00250688" w:rsidRPr="002D3C18" w14:paraId="005EC30D" w14:textId="77777777" w:rsidTr="00F7055F">
        <w:trPr>
          <w:cantSplit/>
          <w:trHeight w:val="226"/>
        </w:trPr>
        <w:tc>
          <w:tcPr>
            <w:tcW w:w="2543" w:type="dxa"/>
          </w:tcPr>
          <w:p w14:paraId="05907E5F" w14:textId="77777777" w:rsidR="00250688" w:rsidRPr="002D3C18" w:rsidRDefault="00250688" w:rsidP="002B187F">
            <w:pPr>
              <w:spacing w:after="0" w:line="240" w:lineRule="auto"/>
              <w:ind w:hanging="284"/>
              <w:rPr>
                <w:rFonts w:ascii="Garamond" w:eastAsia="Times New Roman" w:hAnsi="Garamond" w:cs="Times New Roman"/>
              </w:rPr>
            </w:pPr>
            <w:r w:rsidRPr="002D3C18">
              <w:rPr>
                <w:rFonts w:ascii="Garamond" w:eastAsia="Times New Roman" w:hAnsi="Garamond" w:cs="Times New Roman"/>
              </w:rPr>
              <w:t>Bankas nosaukums:</w:t>
            </w:r>
          </w:p>
        </w:tc>
        <w:tc>
          <w:tcPr>
            <w:tcW w:w="6813" w:type="dxa"/>
            <w:gridSpan w:val="3"/>
          </w:tcPr>
          <w:p w14:paraId="134CB23E" w14:textId="77777777" w:rsidR="00250688" w:rsidRPr="002D3C18" w:rsidRDefault="00250688" w:rsidP="002B187F">
            <w:pPr>
              <w:spacing w:after="0" w:line="240" w:lineRule="auto"/>
              <w:ind w:hanging="284"/>
              <w:rPr>
                <w:rFonts w:ascii="Garamond" w:eastAsia="Times New Roman" w:hAnsi="Garamond" w:cs="Times New Roman"/>
              </w:rPr>
            </w:pPr>
          </w:p>
        </w:tc>
      </w:tr>
      <w:tr w:rsidR="00250688" w:rsidRPr="002D3C18" w14:paraId="69E3AB2F" w14:textId="77777777" w:rsidTr="00F7055F">
        <w:trPr>
          <w:cantSplit/>
          <w:trHeight w:val="226"/>
        </w:trPr>
        <w:tc>
          <w:tcPr>
            <w:tcW w:w="2543" w:type="dxa"/>
          </w:tcPr>
          <w:p w14:paraId="4E6D8AFC" w14:textId="77777777" w:rsidR="00250688" w:rsidRPr="002D3C18" w:rsidRDefault="00250688" w:rsidP="002B187F">
            <w:pPr>
              <w:spacing w:after="0" w:line="240" w:lineRule="auto"/>
              <w:ind w:right="-52" w:hanging="284"/>
              <w:rPr>
                <w:rFonts w:ascii="Garamond" w:eastAsia="Times New Roman" w:hAnsi="Garamond" w:cs="Times New Roman"/>
              </w:rPr>
            </w:pPr>
            <w:r w:rsidRPr="002D3C18">
              <w:rPr>
                <w:rFonts w:ascii="Garamond" w:eastAsia="Times New Roman" w:hAnsi="Garamond" w:cs="Times New Roman"/>
              </w:rPr>
              <w:t>Bankas kods:</w:t>
            </w:r>
          </w:p>
        </w:tc>
        <w:tc>
          <w:tcPr>
            <w:tcW w:w="6813" w:type="dxa"/>
            <w:gridSpan w:val="3"/>
          </w:tcPr>
          <w:p w14:paraId="5B79C767" w14:textId="77777777" w:rsidR="00250688" w:rsidRPr="002D3C18" w:rsidRDefault="00250688" w:rsidP="002B187F">
            <w:pPr>
              <w:spacing w:after="0" w:line="240" w:lineRule="auto"/>
              <w:ind w:hanging="284"/>
              <w:rPr>
                <w:rFonts w:ascii="Garamond" w:eastAsia="Times New Roman" w:hAnsi="Garamond" w:cs="Times New Roman"/>
              </w:rPr>
            </w:pPr>
          </w:p>
        </w:tc>
      </w:tr>
      <w:tr w:rsidR="00250688" w:rsidRPr="002D3C18" w14:paraId="6F108EEF" w14:textId="77777777" w:rsidTr="00F7055F">
        <w:trPr>
          <w:cantSplit/>
          <w:trHeight w:val="226"/>
        </w:trPr>
        <w:tc>
          <w:tcPr>
            <w:tcW w:w="2543" w:type="dxa"/>
          </w:tcPr>
          <w:p w14:paraId="5E2B1213" w14:textId="77777777" w:rsidR="00250688" w:rsidRPr="002D3C18" w:rsidRDefault="00250688" w:rsidP="002B187F">
            <w:pPr>
              <w:spacing w:after="0" w:line="240" w:lineRule="auto"/>
              <w:ind w:hanging="284"/>
              <w:rPr>
                <w:rFonts w:ascii="Garamond" w:eastAsia="Times New Roman" w:hAnsi="Garamond" w:cs="Times New Roman"/>
              </w:rPr>
            </w:pPr>
            <w:r w:rsidRPr="002D3C18">
              <w:rPr>
                <w:rFonts w:ascii="Garamond" w:eastAsia="Times New Roman" w:hAnsi="Garamond" w:cs="Times New Roman"/>
              </w:rPr>
              <w:t>Konta numurs:</w:t>
            </w:r>
          </w:p>
        </w:tc>
        <w:tc>
          <w:tcPr>
            <w:tcW w:w="6813" w:type="dxa"/>
            <w:gridSpan w:val="3"/>
          </w:tcPr>
          <w:p w14:paraId="3561413D" w14:textId="77777777" w:rsidR="00250688" w:rsidRPr="002D3C18" w:rsidRDefault="00250688" w:rsidP="002B187F">
            <w:pPr>
              <w:spacing w:after="0" w:line="240" w:lineRule="auto"/>
              <w:ind w:hanging="284"/>
              <w:rPr>
                <w:rFonts w:ascii="Garamond" w:eastAsia="Times New Roman" w:hAnsi="Garamond" w:cs="Times New Roman"/>
              </w:rPr>
            </w:pPr>
          </w:p>
        </w:tc>
      </w:tr>
      <w:tr w:rsidR="00250688" w:rsidRPr="002D3C18" w14:paraId="1704A78E" w14:textId="77777777" w:rsidTr="00F7055F">
        <w:trPr>
          <w:cantSplit/>
          <w:trHeight w:val="239"/>
        </w:trPr>
        <w:tc>
          <w:tcPr>
            <w:tcW w:w="9356" w:type="dxa"/>
            <w:gridSpan w:val="4"/>
            <w:shd w:val="clear" w:color="auto" w:fill="F3F3F3"/>
          </w:tcPr>
          <w:p w14:paraId="6948557E" w14:textId="77777777" w:rsidR="00250688" w:rsidRPr="002D3C18" w:rsidRDefault="00250688" w:rsidP="002B187F">
            <w:pPr>
              <w:spacing w:after="0" w:line="240" w:lineRule="auto"/>
              <w:ind w:hanging="284"/>
              <w:outlineLvl w:val="6"/>
              <w:rPr>
                <w:rFonts w:ascii="Garamond" w:eastAsia="Times New Roman" w:hAnsi="Garamond" w:cs="Times New Roman"/>
              </w:rPr>
            </w:pPr>
            <w:r w:rsidRPr="002D3C18">
              <w:rPr>
                <w:rFonts w:ascii="Garamond" w:eastAsia="Times New Roman" w:hAnsi="Garamond" w:cs="Times New Roman"/>
              </w:rPr>
              <w:t>Ziņas par piegādātāja pārstāvjiem</w:t>
            </w:r>
          </w:p>
        </w:tc>
      </w:tr>
      <w:tr w:rsidR="00250688" w:rsidRPr="002D3C18" w14:paraId="27F629C0" w14:textId="77777777" w:rsidTr="00F7055F">
        <w:trPr>
          <w:cantSplit/>
          <w:trHeight w:val="226"/>
        </w:trPr>
        <w:tc>
          <w:tcPr>
            <w:tcW w:w="4253" w:type="dxa"/>
            <w:gridSpan w:val="2"/>
          </w:tcPr>
          <w:p w14:paraId="289CB1D4" w14:textId="77777777" w:rsidR="00250688" w:rsidRPr="002D3C18" w:rsidRDefault="00250688" w:rsidP="002B187F">
            <w:pPr>
              <w:spacing w:after="0" w:line="240" w:lineRule="auto"/>
              <w:ind w:hanging="284"/>
              <w:rPr>
                <w:rFonts w:ascii="Garamond" w:eastAsia="Times New Roman" w:hAnsi="Garamond" w:cs="Times New Roman"/>
              </w:rPr>
            </w:pPr>
            <w:r w:rsidRPr="002D3C18">
              <w:rPr>
                <w:rFonts w:ascii="Garamond" w:eastAsia="Times New Roman" w:hAnsi="Garamond" w:cs="Times New Roman"/>
              </w:rPr>
              <w:t>Kontaktpersona cenu aptaujas procesā:</w:t>
            </w:r>
          </w:p>
          <w:p w14:paraId="1E5ED12F" w14:textId="77777777" w:rsidR="00250688" w:rsidRPr="002D3C18" w:rsidRDefault="00250688" w:rsidP="002B187F">
            <w:pPr>
              <w:spacing w:after="0" w:line="240" w:lineRule="auto"/>
              <w:ind w:hanging="284"/>
              <w:rPr>
                <w:rFonts w:ascii="Garamond" w:eastAsia="Times New Roman" w:hAnsi="Garamond" w:cs="Times New Roman"/>
              </w:rPr>
            </w:pPr>
            <w:r w:rsidRPr="002D3C18">
              <w:rPr>
                <w:rFonts w:ascii="Garamond" w:eastAsia="Times New Roman" w:hAnsi="Garamond" w:cs="Times New Roman"/>
              </w:rPr>
              <w:t>Vārds, uzvārds, tālrunis, e-pasts</w:t>
            </w:r>
          </w:p>
        </w:tc>
        <w:tc>
          <w:tcPr>
            <w:tcW w:w="5103" w:type="dxa"/>
            <w:gridSpan w:val="2"/>
          </w:tcPr>
          <w:p w14:paraId="368BB045" w14:textId="77777777" w:rsidR="00250688" w:rsidRPr="002D3C18" w:rsidRDefault="00250688" w:rsidP="002B187F">
            <w:pPr>
              <w:spacing w:after="0" w:line="240" w:lineRule="auto"/>
              <w:ind w:hanging="284"/>
              <w:rPr>
                <w:rFonts w:ascii="Garamond" w:eastAsia="Times New Roman" w:hAnsi="Garamond" w:cs="Times New Roman"/>
              </w:rPr>
            </w:pPr>
          </w:p>
        </w:tc>
      </w:tr>
      <w:tr w:rsidR="00250688" w:rsidRPr="002D3C18" w14:paraId="6C16180E" w14:textId="77777777" w:rsidTr="00F7055F">
        <w:trPr>
          <w:cantSplit/>
          <w:trHeight w:val="226"/>
        </w:trPr>
        <w:tc>
          <w:tcPr>
            <w:tcW w:w="4253" w:type="dxa"/>
            <w:gridSpan w:val="2"/>
          </w:tcPr>
          <w:p w14:paraId="29AC66B2" w14:textId="77777777" w:rsidR="00250688" w:rsidRPr="002D3C18" w:rsidRDefault="00250688" w:rsidP="002B187F">
            <w:pPr>
              <w:spacing w:after="0" w:line="240" w:lineRule="auto"/>
              <w:ind w:hanging="284"/>
              <w:rPr>
                <w:rFonts w:ascii="Garamond" w:eastAsia="Times New Roman" w:hAnsi="Garamond" w:cs="Times New Roman"/>
              </w:rPr>
            </w:pPr>
            <w:r w:rsidRPr="002D3C18">
              <w:rPr>
                <w:rFonts w:ascii="Garamond" w:eastAsia="Times New Roman" w:hAnsi="Garamond" w:cs="Times New Roman"/>
              </w:rPr>
              <w:t>Iepirkuma līguma parakstītājs: vārds, uzvārds, amats</w:t>
            </w:r>
          </w:p>
        </w:tc>
        <w:tc>
          <w:tcPr>
            <w:tcW w:w="5103" w:type="dxa"/>
            <w:gridSpan w:val="2"/>
          </w:tcPr>
          <w:p w14:paraId="55EC7A21" w14:textId="77777777" w:rsidR="00250688" w:rsidRPr="002D3C18" w:rsidRDefault="00250688" w:rsidP="002B187F">
            <w:pPr>
              <w:spacing w:after="0" w:line="240" w:lineRule="auto"/>
              <w:ind w:hanging="284"/>
              <w:rPr>
                <w:rFonts w:ascii="Garamond" w:eastAsia="Times New Roman" w:hAnsi="Garamond" w:cs="Times New Roman"/>
              </w:rPr>
            </w:pPr>
          </w:p>
        </w:tc>
      </w:tr>
      <w:tr w:rsidR="00250688" w:rsidRPr="002D3C18" w14:paraId="41B43100" w14:textId="77777777" w:rsidTr="00F7055F">
        <w:trPr>
          <w:cantSplit/>
          <w:trHeight w:val="226"/>
        </w:trPr>
        <w:tc>
          <w:tcPr>
            <w:tcW w:w="4253" w:type="dxa"/>
            <w:gridSpan w:val="2"/>
          </w:tcPr>
          <w:p w14:paraId="26A5C9A6" w14:textId="77777777" w:rsidR="00250688" w:rsidRPr="002D3C18" w:rsidRDefault="00250688" w:rsidP="002B187F">
            <w:pPr>
              <w:spacing w:after="0" w:line="240" w:lineRule="auto"/>
              <w:ind w:hanging="284"/>
              <w:rPr>
                <w:rFonts w:ascii="Garamond" w:eastAsia="Times New Roman" w:hAnsi="Garamond" w:cs="Times New Roman"/>
              </w:rPr>
            </w:pPr>
            <w:r w:rsidRPr="002D3C18">
              <w:rPr>
                <w:rFonts w:ascii="Garamond" w:eastAsia="Times New Roman" w:hAnsi="Garamond" w:cs="Times New Roman"/>
              </w:rPr>
              <w:t>Kontaktpersona piegādes līguma izpildes laikā: vārds, uzvārds, amats, tālruņa numurs, e-pasts</w:t>
            </w:r>
          </w:p>
        </w:tc>
        <w:tc>
          <w:tcPr>
            <w:tcW w:w="5103" w:type="dxa"/>
            <w:gridSpan w:val="2"/>
          </w:tcPr>
          <w:p w14:paraId="4135A2D2" w14:textId="77777777" w:rsidR="00250688" w:rsidRPr="002D3C18" w:rsidRDefault="00250688" w:rsidP="002B187F">
            <w:pPr>
              <w:spacing w:after="0" w:line="240" w:lineRule="auto"/>
              <w:ind w:hanging="284"/>
              <w:rPr>
                <w:rFonts w:ascii="Garamond" w:eastAsia="Times New Roman" w:hAnsi="Garamond" w:cs="Times New Roman"/>
              </w:rPr>
            </w:pPr>
          </w:p>
        </w:tc>
      </w:tr>
    </w:tbl>
    <w:p w14:paraId="38C89741" w14:textId="77777777" w:rsidR="00250688" w:rsidRPr="002D3C18" w:rsidRDefault="00250688" w:rsidP="002B187F">
      <w:pPr>
        <w:spacing w:after="0" w:line="240" w:lineRule="auto"/>
        <w:ind w:hanging="284"/>
        <w:jc w:val="both"/>
        <w:rPr>
          <w:rFonts w:ascii="Garamond" w:eastAsia="Times New Roman" w:hAnsi="Garamond" w:cs="Times New Roman"/>
          <w:i/>
          <w:sz w:val="20"/>
          <w:szCs w:val="20"/>
        </w:rPr>
      </w:pPr>
      <w:r w:rsidRPr="002D3C18">
        <w:rPr>
          <w:rFonts w:ascii="Garamond" w:eastAsia="Times New Roman" w:hAnsi="Garamond" w:cs="Times New Roman"/>
          <w:i/>
          <w:sz w:val="20"/>
          <w:szCs w:val="20"/>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14:paraId="22BF3D6D" w14:textId="77777777" w:rsidR="00250688" w:rsidRPr="002D3C18" w:rsidRDefault="00250688" w:rsidP="002B187F">
      <w:pPr>
        <w:spacing w:after="0" w:line="240" w:lineRule="auto"/>
        <w:ind w:hanging="284"/>
        <w:rPr>
          <w:rFonts w:ascii="Garamond" w:eastAsia="Times New Roman" w:hAnsi="Garamond" w:cs="Times New Roman"/>
          <w:sz w:val="24"/>
          <w:szCs w:val="24"/>
        </w:rPr>
      </w:pPr>
      <w:r w:rsidRPr="002D3C18">
        <w:rPr>
          <w:rFonts w:ascii="Garamond" w:eastAsia="Times New Roman" w:hAnsi="Garamond" w:cs="Times New Roman"/>
          <w:sz w:val="24"/>
          <w:szCs w:val="24"/>
        </w:rPr>
        <w:t>Ar šī pieteikuma iesniegšanu Piegādātājs:</w:t>
      </w:r>
    </w:p>
    <w:p w14:paraId="1DA44BA1" w14:textId="379FDD98" w:rsidR="00250688" w:rsidRPr="00470F9E" w:rsidRDefault="00250688" w:rsidP="002B187F">
      <w:pPr>
        <w:numPr>
          <w:ilvl w:val="0"/>
          <w:numId w:val="13"/>
        </w:numPr>
        <w:spacing w:after="0" w:line="240" w:lineRule="auto"/>
        <w:ind w:hanging="284"/>
        <w:jc w:val="both"/>
        <w:rPr>
          <w:rFonts w:ascii="Garamond" w:eastAsia="Times New Roman" w:hAnsi="Garamond" w:cs="Times New Roman"/>
          <w:sz w:val="24"/>
          <w:szCs w:val="24"/>
        </w:rPr>
      </w:pPr>
      <w:r w:rsidRPr="002D3C18">
        <w:rPr>
          <w:rFonts w:ascii="Garamond" w:eastAsia="Times New Roman" w:hAnsi="Garamond" w:cs="Times New Roman"/>
          <w:sz w:val="24"/>
          <w:szCs w:val="24"/>
        </w:rPr>
        <w:t xml:space="preserve">piesakās piedalīties cenu aptaujā par kurināmās šķeldas piegādi SIA “Madonas Siltums” vajadzībām 2024./2025. gada apkures sezonā Madonas </w:t>
      </w:r>
      <w:r w:rsidR="00D74E04" w:rsidRPr="002D3C18">
        <w:rPr>
          <w:rFonts w:ascii="Garamond" w:eastAsia="Times New Roman" w:hAnsi="Garamond" w:cs="Times New Roman"/>
          <w:sz w:val="24"/>
          <w:szCs w:val="24"/>
        </w:rPr>
        <w:t>novada pagastos</w:t>
      </w:r>
      <w:r w:rsidRPr="002D3C18">
        <w:rPr>
          <w:rFonts w:ascii="Garamond" w:eastAsia="Times New Roman" w:hAnsi="Garamond" w:cs="Times New Roman"/>
          <w:sz w:val="24"/>
          <w:szCs w:val="24"/>
        </w:rPr>
        <w:t xml:space="preserve">. Iepirkuma identifikācijas nr. </w:t>
      </w:r>
      <w:r w:rsidRPr="00470F9E">
        <w:rPr>
          <w:rFonts w:ascii="Garamond" w:hAnsi="Garamond" w:cs="Times New Roman"/>
          <w:color w:val="000000"/>
          <w:sz w:val="24"/>
          <w:szCs w:val="24"/>
          <w14:ligatures w14:val="standardContextual"/>
        </w:rPr>
        <w:t>MS 2024/</w:t>
      </w:r>
      <w:r w:rsidR="00470F9E" w:rsidRPr="00470F9E">
        <w:rPr>
          <w:rFonts w:ascii="Garamond" w:hAnsi="Garamond" w:cs="Times New Roman"/>
          <w:color w:val="000000"/>
          <w:sz w:val="24"/>
          <w:szCs w:val="24"/>
          <w14:ligatures w14:val="standardContextual"/>
        </w:rPr>
        <w:t>7</w:t>
      </w:r>
      <w:r w:rsidRPr="00470F9E">
        <w:rPr>
          <w:rFonts w:ascii="Garamond" w:hAnsi="Garamond" w:cs="Times New Roman"/>
          <w:color w:val="000000"/>
          <w:sz w:val="24"/>
          <w:szCs w:val="24"/>
          <w14:ligatures w14:val="standardContextual"/>
        </w:rPr>
        <w:t xml:space="preserve"> CA</w:t>
      </w:r>
      <w:r w:rsidRPr="00470F9E">
        <w:rPr>
          <w:rFonts w:ascii="Garamond" w:hAnsi="Garamond" w:cs="Times New Roman"/>
          <w:kern w:val="2"/>
          <w14:ligatures w14:val="standardContextual"/>
        </w:rPr>
        <w:t xml:space="preserve">. </w:t>
      </w:r>
    </w:p>
    <w:p w14:paraId="42F61F7A" w14:textId="77777777" w:rsidR="00250688" w:rsidRPr="002D3C18" w:rsidRDefault="00250688" w:rsidP="002B187F">
      <w:pPr>
        <w:numPr>
          <w:ilvl w:val="0"/>
          <w:numId w:val="13"/>
        </w:numPr>
        <w:spacing w:after="0" w:line="240" w:lineRule="auto"/>
        <w:ind w:hanging="284"/>
        <w:jc w:val="both"/>
        <w:rPr>
          <w:rFonts w:ascii="Garamond" w:eastAsia="Times New Roman" w:hAnsi="Garamond" w:cs="Times New Roman"/>
          <w:sz w:val="24"/>
          <w:szCs w:val="24"/>
        </w:rPr>
      </w:pPr>
      <w:r w:rsidRPr="002D3C18">
        <w:rPr>
          <w:rFonts w:ascii="Garamond" w:eastAsia="Times New Roman" w:hAnsi="Garamond" w:cs="Times New Roman"/>
          <w:sz w:val="24"/>
          <w:szCs w:val="24"/>
        </w:rPr>
        <w:t>apliecina, ka Piegādātāja piedāvājums ir spēkā 60 dienas no piedāvājuma iesniegšanas brīža;</w:t>
      </w:r>
    </w:p>
    <w:p w14:paraId="772269CD" w14:textId="77777777" w:rsidR="00250688" w:rsidRPr="002D3C18" w:rsidRDefault="00250688" w:rsidP="002B187F">
      <w:pPr>
        <w:numPr>
          <w:ilvl w:val="0"/>
          <w:numId w:val="13"/>
        </w:numPr>
        <w:spacing w:after="0" w:line="240" w:lineRule="auto"/>
        <w:ind w:hanging="284"/>
        <w:jc w:val="both"/>
        <w:rPr>
          <w:rFonts w:ascii="Garamond" w:eastAsia="Times New Roman" w:hAnsi="Garamond" w:cs="Times New Roman"/>
          <w:sz w:val="24"/>
          <w:szCs w:val="24"/>
        </w:rPr>
      </w:pPr>
      <w:r w:rsidRPr="002D3C18">
        <w:rPr>
          <w:rFonts w:ascii="Garamond" w:eastAsia="Times New Roman" w:hAnsi="Garamond" w:cs="Times New Roman"/>
          <w:sz w:val="24"/>
          <w:szCs w:val="24"/>
        </w:rPr>
        <w:t xml:space="preserve">apliecina, ka piedāvājuma iesniegšanas termiņa pēdējā dienā uz Piegādātāju neattiecas šādi apstākļi: a) pasludināts Piegādātāja maksātnespējas process (izņemot gadījumu, kad maksātnespējas procesā tiek piemērots uz parādnieka maksātspējas atjaunošanu vērsts pasākumu kopums), apturēta tā saimnieciskā darbība vai piegādātājs tiek likvidēts; b) piegādātājam Latvijā vai valstī, kurā tas reģistrēts vai kurā atrodas tā pastāvīgā dzīvesvieta, nav nodokļu parādi, tai skaitā valsts sociālās apdrošināšanas obligāto iemaksu parādi, kas kopsummā kādā no valstīm pārsniedz 150 </w:t>
      </w:r>
      <w:r w:rsidRPr="002D3C18">
        <w:rPr>
          <w:rFonts w:ascii="Garamond" w:eastAsia="Times New Roman" w:hAnsi="Garamond" w:cs="Times New Roman"/>
          <w:i/>
          <w:iCs/>
          <w:sz w:val="24"/>
          <w:szCs w:val="24"/>
        </w:rPr>
        <w:t>euro</w:t>
      </w:r>
      <w:r w:rsidRPr="002D3C18">
        <w:rPr>
          <w:rFonts w:ascii="Garamond" w:eastAsia="Times New Roman" w:hAnsi="Garamond" w:cs="Times New Roman"/>
          <w:sz w:val="24"/>
          <w:szCs w:val="24"/>
        </w:rPr>
        <w:t>;</w:t>
      </w:r>
    </w:p>
    <w:p w14:paraId="7E41DF8B" w14:textId="77777777" w:rsidR="00250688" w:rsidRPr="002D3C18" w:rsidRDefault="00250688" w:rsidP="002B187F">
      <w:pPr>
        <w:numPr>
          <w:ilvl w:val="0"/>
          <w:numId w:val="13"/>
        </w:numPr>
        <w:spacing w:after="0" w:line="240" w:lineRule="auto"/>
        <w:ind w:hanging="284"/>
        <w:jc w:val="both"/>
        <w:rPr>
          <w:rFonts w:ascii="Garamond" w:eastAsia="Times New Roman" w:hAnsi="Garamond" w:cs="Times New Roman"/>
          <w:sz w:val="24"/>
          <w:szCs w:val="24"/>
        </w:rPr>
      </w:pPr>
      <w:r w:rsidRPr="002D3C18">
        <w:rPr>
          <w:rFonts w:ascii="Garamond" w:eastAsia="Times New Roman" w:hAnsi="Garamond" w:cs="Times New Roman"/>
          <w:sz w:val="24"/>
          <w:szCs w:val="24"/>
        </w:rPr>
        <w:t>apliecina, ka piedāvājuma cenā ir iekļautas visas izmaksas, kas nepieciešamas un, saistītas ar piegāžu izpildi, tajā skaitā saprātīgi paredzamie finanšu un tehniskie riski;</w:t>
      </w:r>
    </w:p>
    <w:p w14:paraId="4029E449" w14:textId="3DBDD25F" w:rsidR="00250688" w:rsidRPr="002D3C18" w:rsidRDefault="00250688" w:rsidP="002B187F">
      <w:pPr>
        <w:numPr>
          <w:ilvl w:val="0"/>
          <w:numId w:val="13"/>
        </w:numPr>
        <w:spacing w:after="0" w:line="240" w:lineRule="auto"/>
        <w:ind w:hanging="284"/>
        <w:jc w:val="both"/>
        <w:rPr>
          <w:rFonts w:ascii="Garamond" w:eastAsia="Times New Roman" w:hAnsi="Garamond" w:cs="Times New Roman"/>
          <w:sz w:val="24"/>
          <w:szCs w:val="24"/>
        </w:rPr>
      </w:pPr>
      <w:r w:rsidRPr="002D3C18">
        <w:rPr>
          <w:rFonts w:ascii="Garamond" w:eastAsia="Times New Roman" w:hAnsi="Garamond" w:cs="Times New Roman"/>
          <w:sz w:val="24"/>
          <w:szCs w:val="24"/>
        </w:rPr>
        <w:t xml:space="preserve">apliecina, ka Piegādātāja rīcībā ir Cenu aptaujas nolikumā minētie nepieciešamie resursi piegāžu nodrošināšanai – kurināmās šķeldas resursu savākšanai, nepieciešamajai pārstrādei un kurināmās šķeldas piegādei </w:t>
      </w:r>
      <w:r w:rsidR="004D41AF">
        <w:rPr>
          <w:rFonts w:ascii="Garamond" w:eastAsia="Times New Roman" w:hAnsi="Garamond" w:cs="Times New Roman"/>
          <w:sz w:val="24"/>
          <w:szCs w:val="24"/>
        </w:rPr>
        <w:t xml:space="preserve">Tehniskajā specifikācijā norādītajām </w:t>
      </w:r>
      <w:r w:rsidRPr="002D3C18">
        <w:rPr>
          <w:rFonts w:ascii="Garamond" w:eastAsia="Times New Roman" w:hAnsi="Garamond" w:cs="Times New Roman"/>
          <w:sz w:val="24"/>
          <w:szCs w:val="24"/>
        </w:rPr>
        <w:t>katlu mājā</w:t>
      </w:r>
      <w:r w:rsidR="004D41AF">
        <w:rPr>
          <w:rFonts w:ascii="Garamond" w:eastAsia="Times New Roman" w:hAnsi="Garamond" w:cs="Times New Roman"/>
          <w:sz w:val="24"/>
          <w:szCs w:val="24"/>
        </w:rPr>
        <w:t>m</w:t>
      </w:r>
      <w:r w:rsidRPr="002D3C18">
        <w:rPr>
          <w:rFonts w:ascii="Garamond" w:eastAsia="Times New Roman" w:hAnsi="Garamond" w:cs="Times New Roman"/>
          <w:sz w:val="24"/>
          <w:szCs w:val="24"/>
        </w:rPr>
        <w:t>;</w:t>
      </w:r>
    </w:p>
    <w:p w14:paraId="2227AA0D" w14:textId="0B15EE74" w:rsidR="00250688" w:rsidRPr="002D3C18" w:rsidRDefault="00250688" w:rsidP="002B187F">
      <w:pPr>
        <w:numPr>
          <w:ilvl w:val="0"/>
          <w:numId w:val="13"/>
        </w:numPr>
        <w:spacing w:after="0" w:line="240" w:lineRule="auto"/>
        <w:ind w:hanging="284"/>
        <w:jc w:val="both"/>
        <w:rPr>
          <w:rFonts w:ascii="Garamond" w:eastAsia="Times New Roman" w:hAnsi="Garamond" w:cs="Times New Roman"/>
          <w:sz w:val="24"/>
          <w:szCs w:val="24"/>
        </w:rPr>
      </w:pPr>
      <w:r w:rsidRPr="002D3C18">
        <w:rPr>
          <w:rFonts w:ascii="Garamond" w:eastAsia="Times New Roman" w:hAnsi="Garamond" w:cs="Times New Roman"/>
          <w:sz w:val="24"/>
          <w:szCs w:val="24"/>
        </w:rPr>
        <w:t>apliecina, ka Piegādātāja kurināmā šķelda atbilst (atbilstība ir pamatojama un apliecināma) likuma "Par atbilstības novērtēšanu" 7.pantā noteikto noteikumu prasību atbilstībai attiecībā uz ilgtspējas un siltumnīcefekta gāzu emisiju ietaupījuma kritērijiem;</w:t>
      </w:r>
    </w:p>
    <w:p w14:paraId="66B36CEB" w14:textId="77777777" w:rsidR="00250688" w:rsidRPr="002D3C18" w:rsidRDefault="00250688" w:rsidP="002B187F">
      <w:pPr>
        <w:numPr>
          <w:ilvl w:val="0"/>
          <w:numId w:val="13"/>
        </w:numPr>
        <w:spacing w:after="0" w:line="240" w:lineRule="auto"/>
        <w:ind w:hanging="284"/>
        <w:jc w:val="both"/>
        <w:rPr>
          <w:rFonts w:ascii="Garamond" w:eastAsia="Times New Roman" w:hAnsi="Garamond" w:cs="Times New Roman"/>
          <w:sz w:val="24"/>
          <w:szCs w:val="24"/>
        </w:rPr>
      </w:pPr>
      <w:r w:rsidRPr="002D3C18">
        <w:rPr>
          <w:rFonts w:ascii="Garamond" w:eastAsia="Times New Roman" w:hAnsi="Garamond" w:cs="Times New Roman"/>
          <w:sz w:val="24"/>
          <w:szCs w:val="24"/>
        </w:rPr>
        <w:t>piekrīt cenu aptaujas nolikumam, piegādes līguma noteikumiem, nosacījumiem un apņemas tos ievērot;</w:t>
      </w:r>
    </w:p>
    <w:p w14:paraId="0C66560E" w14:textId="77777777" w:rsidR="00250688" w:rsidRPr="002D3C18" w:rsidRDefault="00250688" w:rsidP="002B187F">
      <w:pPr>
        <w:numPr>
          <w:ilvl w:val="0"/>
          <w:numId w:val="13"/>
        </w:numPr>
        <w:spacing w:after="0" w:line="240" w:lineRule="auto"/>
        <w:ind w:hanging="284"/>
        <w:jc w:val="both"/>
        <w:rPr>
          <w:rFonts w:ascii="Garamond" w:eastAsia="Times New Roman" w:hAnsi="Garamond" w:cs="Times New Roman"/>
          <w:sz w:val="24"/>
          <w:szCs w:val="24"/>
        </w:rPr>
      </w:pPr>
      <w:r w:rsidRPr="002D3C18">
        <w:rPr>
          <w:rFonts w:ascii="Garamond" w:eastAsia="Times New Roman" w:hAnsi="Garamond" w:cs="Times New Roman"/>
          <w:sz w:val="24"/>
          <w:szCs w:val="24"/>
        </w:rPr>
        <w:t>Piedāvājumā sniegtās ziņas ir patiesas  un precīzas.</w:t>
      </w:r>
    </w:p>
    <w:p w14:paraId="16E6D960" w14:textId="77777777" w:rsidR="00250688" w:rsidRPr="002D3C18" w:rsidRDefault="00250688" w:rsidP="002B187F">
      <w:pPr>
        <w:spacing w:after="0" w:line="240" w:lineRule="auto"/>
        <w:ind w:hanging="284"/>
        <w:jc w:val="both"/>
        <w:rPr>
          <w:rFonts w:ascii="Garamond" w:eastAsia="Times New Roman" w:hAnsi="Garamond" w:cs="Times New Roman"/>
          <w:sz w:val="24"/>
          <w:szCs w:val="24"/>
        </w:rPr>
      </w:pPr>
      <w:bookmarkStart w:id="4" w:name="_Hlk172747434"/>
    </w:p>
    <w:p w14:paraId="089BEEF6" w14:textId="1C05F643" w:rsidR="00250688" w:rsidRPr="002D3C18" w:rsidRDefault="00250688" w:rsidP="002B187F">
      <w:pPr>
        <w:spacing w:after="0" w:line="240" w:lineRule="auto"/>
        <w:ind w:hanging="284"/>
        <w:jc w:val="both"/>
        <w:rPr>
          <w:rFonts w:ascii="Garamond" w:eastAsia="Times New Roman" w:hAnsi="Garamond" w:cs="Times New Roman"/>
          <w:sz w:val="24"/>
          <w:szCs w:val="24"/>
        </w:rPr>
      </w:pPr>
      <w:r w:rsidRPr="002D3C18">
        <w:rPr>
          <w:rFonts w:ascii="Garamond" w:eastAsia="Times New Roman" w:hAnsi="Garamond" w:cs="Times New Roman"/>
          <w:sz w:val="24"/>
          <w:szCs w:val="24"/>
        </w:rPr>
        <w:t>Datums: ____________</w:t>
      </w:r>
      <w:r w:rsidR="004D41AF">
        <w:rPr>
          <w:rFonts w:ascii="Garamond" w:eastAsia="Times New Roman" w:hAnsi="Garamond" w:cs="Times New Roman"/>
          <w:sz w:val="24"/>
          <w:szCs w:val="24"/>
        </w:rPr>
        <w:t xml:space="preserve"> / </w:t>
      </w:r>
      <w:r w:rsidRPr="002D3C18">
        <w:rPr>
          <w:rFonts w:ascii="Garamond" w:eastAsia="Times New Roman" w:hAnsi="Garamond" w:cs="Times New Roman"/>
          <w:sz w:val="24"/>
          <w:szCs w:val="24"/>
        </w:rPr>
        <w:t>_____________________________________________________</w:t>
      </w:r>
    </w:p>
    <w:p w14:paraId="6841D7F1" w14:textId="337F7D59" w:rsidR="00D74E04" w:rsidRPr="002D3C18" w:rsidRDefault="00250688" w:rsidP="002B187F">
      <w:pPr>
        <w:spacing w:after="120" w:line="360" w:lineRule="auto"/>
        <w:ind w:left="720" w:hanging="284"/>
        <w:jc w:val="center"/>
        <w:rPr>
          <w:rFonts w:ascii="Garamond" w:eastAsia="Times New Roman" w:hAnsi="Garamond" w:cs="Times New Roman"/>
          <w:sz w:val="24"/>
          <w:szCs w:val="24"/>
        </w:rPr>
      </w:pPr>
      <w:r w:rsidRPr="002D3C18">
        <w:rPr>
          <w:rFonts w:ascii="Garamond" w:eastAsia="Times New Roman" w:hAnsi="Garamond" w:cs="Times New Roman"/>
          <w:sz w:val="24"/>
          <w:szCs w:val="24"/>
        </w:rPr>
        <w:t>Piegādātāja pārstāvja vārds, uzvārds, paraksts</w:t>
      </w:r>
      <w:bookmarkStart w:id="5" w:name="_GoBack"/>
      <w:bookmarkEnd w:id="4"/>
      <w:bookmarkEnd w:id="5"/>
    </w:p>
    <w:p w14:paraId="4966790D" w14:textId="77777777" w:rsidR="00250688" w:rsidRPr="002D3C18" w:rsidRDefault="00250688" w:rsidP="002B187F">
      <w:pPr>
        <w:spacing w:after="0" w:line="360" w:lineRule="auto"/>
        <w:ind w:hanging="284"/>
        <w:jc w:val="right"/>
        <w:rPr>
          <w:rFonts w:ascii="Garamond" w:eastAsia="Times New Roman" w:hAnsi="Garamond" w:cs="Times New Roman"/>
          <w:b/>
          <w:bCs/>
          <w:sz w:val="24"/>
          <w:szCs w:val="24"/>
        </w:rPr>
      </w:pPr>
      <w:r w:rsidRPr="002D3C18">
        <w:rPr>
          <w:rFonts w:ascii="Garamond" w:eastAsia="Times New Roman" w:hAnsi="Garamond" w:cs="Times New Roman"/>
          <w:sz w:val="24"/>
          <w:szCs w:val="24"/>
        </w:rPr>
        <w:lastRenderedPageBreak/>
        <w:t xml:space="preserve">Cenu aptaujas nolikuma </w:t>
      </w:r>
      <w:r w:rsidRPr="002D3C18">
        <w:rPr>
          <w:rFonts w:ascii="Garamond" w:eastAsia="Times New Roman" w:hAnsi="Garamond" w:cs="Times New Roman"/>
          <w:b/>
          <w:bCs/>
          <w:sz w:val="24"/>
          <w:szCs w:val="24"/>
        </w:rPr>
        <w:t>pielikums Nr.3</w:t>
      </w:r>
    </w:p>
    <w:p w14:paraId="7B3EB7F8" w14:textId="77777777" w:rsidR="00250688" w:rsidRPr="002D3C18" w:rsidRDefault="00250688" w:rsidP="002B187F">
      <w:pPr>
        <w:spacing w:after="0" w:line="240" w:lineRule="auto"/>
        <w:ind w:hanging="284"/>
        <w:jc w:val="center"/>
        <w:rPr>
          <w:rFonts w:ascii="Garamond" w:eastAsia="Times New Roman" w:hAnsi="Garamond" w:cs="Times New Roman"/>
          <w:b/>
          <w:bCs/>
          <w:sz w:val="24"/>
          <w:szCs w:val="24"/>
        </w:rPr>
      </w:pPr>
    </w:p>
    <w:p w14:paraId="3024938A" w14:textId="77777777" w:rsidR="00250688" w:rsidRPr="002D3C18" w:rsidRDefault="00250688" w:rsidP="002B187F">
      <w:pPr>
        <w:spacing w:after="0" w:line="240" w:lineRule="auto"/>
        <w:ind w:hanging="284"/>
        <w:jc w:val="center"/>
        <w:rPr>
          <w:rFonts w:ascii="Garamond" w:eastAsia="Times New Roman" w:hAnsi="Garamond" w:cs="Times New Roman"/>
          <w:b/>
          <w:bCs/>
          <w:sz w:val="24"/>
          <w:szCs w:val="24"/>
        </w:rPr>
      </w:pPr>
      <w:r w:rsidRPr="002D3C18">
        <w:rPr>
          <w:rFonts w:ascii="Garamond" w:eastAsia="Times New Roman" w:hAnsi="Garamond" w:cs="Times New Roman"/>
          <w:b/>
          <w:bCs/>
          <w:sz w:val="24"/>
          <w:szCs w:val="24"/>
        </w:rPr>
        <w:t>Piegādātāja finanšu piedāvājums</w:t>
      </w:r>
    </w:p>
    <w:p w14:paraId="3E34F739" w14:textId="77777777" w:rsidR="00D74E04" w:rsidRPr="002D3C18" w:rsidRDefault="00D74E04" w:rsidP="002B187F">
      <w:pPr>
        <w:spacing w:after="0" w:line="240" w:lineRule="auto"/>
        <w:ind w:hanging="284"/>
        <w:jc w:val="center"/>
        <w:rPr>
          <w:rFonts w:ascii="Garamond" w:eastAsia="Times New Roman" w:hAnsi="Garamond" w:cs="Times New Roman"/>
          <w:bCs/>
          <w:sz w:val="24"/>
          <w:szCs w:val="24"/>
        </w:rPr>
      </w:pPr>
      <w:r w:rsidRPr="002D3C18">
        <w:rPr>
          <w:rFonts w:ascii="Garamond" w:eastAsia="Times New Roman" w:hAnsi="Garamond" w:cs="Times New Roman"/>
          <w:bCs/>
          <w:sz w:val="24"/>
          <w:szCs w:val="24"/>
        </w:rPr>
        <w:t>“Kurināmās šķeldas piegāde 2024./2025.gada apkures sezonā Madonas novada pagastos”</w:t>
      </w:r>
    </w:p>
    <w:p w14:paraId="692D2933" w14:textId="552FA328" w:rsidR="00250688" w:rsidRPr="002D3C18" w:rsidRDefault="00250688" w:rsidP="002B187F">
      <w:pPr>
        <w:spacing w:after="0" w:line="240" w:lineRule="auto"/>
        <w:ind w:hanging="284"/>
        <w:jc w:val="center"/>
        <w:rPr>
          <w:rFonts w:ascii="Garamond" w:eastAsia="Times New Roman" w:hAnsi="Garamond" w:cs="Times New Roman"/>
          <w:bCs/>
          <w:sz w:val="24"/>
          <w:szCs w:val="24"/>
        </w:rPr>
      </w:pPr>
      <w:r w:rsidRPr="00470F9E">
        <w:rPr>
          <w:rFonts w:ascii="Garamond" w:hAnsi="Garamond" w:cs="Times New Roman"/>
          <w:kern w:val="2"/>
          <w:sz w:val="24"/>
          <w:szCs w:val="24"/>
          <w14:ligatures w14:val="standardContextual"/>
        </w:rPr>
        <w:t xml:space="preserve">Nr. </w:t>
      </w:r>
      <w:r w:rsidRPr="00470F9E">
        <w:rPr>
          <w:rFonts w:ascii="Garamond" w:hAnsi="Garamond" w:cs="Times New Roman"/>
          <w:color w:val="000000"/>
          <w:sz w:val="24"/>
          <w:szCs w:val="24"/>
          <w14:ligatures w14:val="standardContextual"/>
        </w:rPr>
        <w:t>MS 2024/</w:t>
      </w:r>
      <w:r w:rsidR="00470F9E" w:rsidRPr="00470F9E">
        <w:rPr>
          <w:rFonts w:ascii="Garamond" w:hAnsi="Garamond" w:cs="Times New Roman"/>
          <w:color w:val="000000"/>
          <w:sz w:val="24"/>
          <w:szCs w:val="24"/>
          <w14:ligatures w14:val="standardContextual"/>
        </w:rPr>
        <w:t>7</w:t>
      </w:r>
      <w:r w:rsidRPr="00470F9E">
        <w:rPr>
          <w:rFonts w:ascii="Garamond" w:hAnsi="Garamond" w:cs="Times New Roman"/>
          <w:color w:val="000000"/>
          <w:sz w:val="24"/>
          <w:szCs w:val="24"/>
          <w14:ligatures w14:val="standardContextual"/>
        </w:rPr>
        <w:t xml:space="preserve"> CA</w:t>
      </w:r>
    </w:p>
    <w:p w14:paraId="049269D0" w14:textId="77777777" w:rsidR="00250688" w:rsidRPr="002D3C18" w:rsidRDefault="00250688" w:rsidP="002B187F">
      <w:pPr>
        <w:spacing w:after="0" w:line="360" w:lineRule="auto"/>
        <w:ind w:hanging="284"/>
        <w:rPr>
          <w:rFonts w:ascii="Garamond" w:eastAsia="Times New Roman" w:hAnsi="Garamond" w:cs="Times New Roman"/>
          <w:sz w:val="24"/>
          <w:szCs w:val="24"/>
        </w:rPr>
      </w:pPr>
    </w:p>
    <w:p w14:paraId="7FF213B2" w14:textId="77777777" w:rsidR="00250688" w:rsidRPr="002D3C18" w:rsidRDefault="00250688" w:rsidP="002B187F">
      <w:pPr>
        <w:ind w:hanging="284"/>
        <w:jc w:val="center"/>
        <w:rPr>
          <w:rFonts w:ascii="Garamond" w:eastAsia="Calibri" w:hAnsi="Garamond" w:cs="Times New Roman"/>
          <w:b/>
          <w:color w:val="000000" w:themeColor="text1"/>
          <w:kern w:val="2"/>
          <w:sz w:val="24"/>
          <w:szCs w:val="24"/>
          <w:lang w:eastAsia="lv-LV"/>
          <w14:ligatures w14:val="standardContextual"/>
        </w:rPr>
      </w:pPr>
    </w:p>
    <w:p w14:paraId="04EA8A48" w14:textId="77777777" w:rsidR="00250688" w:rsidRPr="002D3C18" w:rsidRDefault="00250688" w:rsidP="002B187F">
      <w:pPr>
        <w:ind w:hanging="284"/>
        <w:jc w:val="center"/>
        <w:rPr>
          <w:rFonts w:ascii="Garamond" w:eastAsia="Calibri" w:hAnsi="Garamond" w:cs="Times New Roman"/>
          <w:b/>
          <w:color w:val="000000" w:themeColor="text1"/>
          <w:kern w:val="2"/>
          <w:sz w:val="24"/>
          <w:szCs w:val="24"/>
          <w:lang w:eastAsia="lv-LV"/>
          <w14:ligatures w14:val="standardContextual"/>
        </w:rPr>
      </w:pPr>
      <w:r w:rsidRPr="002D3C18">
        <w:rPr>
          <w:rFonts w:ascii="Garamond" w:eastAsia="Calibri" w:hAnsi="Garamond" w:cs="Times New Roman"/>
          <w:b/>
          <w:color w:val="000000" w:themeColor="text1"/>
          <w:kern w:val="2"/>
          <w:sz w:val="24"/>
          <w:szCs w:val="24"/>
          <w:lang w:eastAsia="lv-LV"/>
          <w14:ligatures w14:val="standardContextual"/>
        </w:rPr>
        <w:t>________________________________________________</w:t>
      </w:r>
    </w:p>
    <w:p w14:paraId="34C78DF3" w14:textId="77777777" w:rsidR="00250688" w:rsidRPr="002D3C18" w:rsidRDefault="00250688" w:rsidP="002B187F">
      <w:pPr>
        <w:ind w:hanging="284"/>
        <w:jc w:val="center"/>
        <w:rPr>
          <w:rFonts w:ascii="Garamond" w:eastAsia="Calibri" w:hAnsi="Garamond" w:cs="Times New Roman"/>
          <w:i/>
          <w:color w:val="000000" w:themeColor="text1"/>
          <w:kern w:val="2"/>
          <w:sz w:val="24"/>
          <w:szCs w:val="24"/>
          <w:lang w:eastAsia="lv-LV"/>
          <w14:ligatures w14:val="standardContextual"/>
        </w:rPr>
      </w:pPr>
      <w:r w:rsidRPr="002D3C18">
        <w:rPr>
          <w:rFonts w:ascii="Garamond" w:eastAsia="Calibri" w:hAnsi="Garamond" w:cs="Times New Roman"/>
          <w:i/>
          <w:color w:val="000000" w:themeColor="text1"/>
          <w:kern w:val="2"/>
          <w:sz w:val="24"/>
          <w:szCs w:val="24"/>
          <w:lang w:eastAsia="lv-LV"/>
          <w14:ligatures w14:val="standardContextual"/>
        </w:rPr>
        <w:t>(Piegādātāja nosaukums)</w:t>
      </w:r>
    </w:p>
    <w:p w14:paraId="669D7A0B" w14:textId="4A954608" w:rsidR="00250688" w:rsidRPr="008168C8" w:rsidRDefault="008168C8" w:rsidP="002B187F">
      <w:pPr>
        <w:ind w:hanging="284"/>
        <w:rPr>
          <w:rFonts w:ascii="Garamond" w:eastAsia="Calibri" w:hAnsi="Garamond" w:cs="Times New Roman"/>
          <w:b/>
          <w:bCs/>
          <w:iCs/>
          <w:color w:val="000000" w:themeColor="text1"/>
          <w:kern w:val="2"/>
          <w:sz w:val="24"/>
          <w:szCs w:val="24"/>
          <w:u w:val="single"/>
          <w:lang w:eastAsia="lv-LV"/>
          <w14:ligatures w14:val="standardContextual"/>
        </w:rPr>
      </w:pPr>
      <w:r w:rsidRPr="008168C8">
        <w:rPr>
          <w:rFonts w:ascii="Garamond" w:eastAsia="Calibri" w:hAnsi="Garamond" w:cs="Times New Roman"/>
          <w:b/>
          <w:bCs/>
          <w:iCs/>
          <w:color w:val="000000" w:themeColor="text1"/>
          <w:kern w:val="2"/>
          <w:sz w:val="24"/>
          <w:szCs w:val="24"/>
          <w:u w:val="single"/>
          <w:lang w:eastAsia="lv-LV"/>
          <w14:ligatures w14:val="standardContextual"/>
        </w:rPr>
        <w:t>Austrumu reģions</w:t>
      </w:r>
    </w:p>
    <w:tbl>
      <w:tblPr>
        <w:tblStyle w:val="Reatabula"/>
        <w:tblW w:w="0" w:type="auto"/>
        <w:tblLook w:val="04A0" w:firstRow="1" w:lastRow="0" w:firstColumn="1" w:lastColumn="0" w:noHBand="0" w:noVBand="1"/>
      </w:tblPr>
      <w:tblGrid>
        <w:gridCol w:w="4284"/>
        <w:gridCol w:w="4284"/>
      </w:tblGrid>
      <w:tr w:rsidR="00250688" w:rsidRPr="002D3C18" w14:paraId="618144DF" w14:textId="77777777" w:rsidTr="00F7055F">
        <w:tc>
          <w:tcPr>
            <w:tcW w:w="4284" w:type="dxa"/>
          </w:tcPr>
          <w:p w14:paraId="425FDEDF" w14:textId="3DB48462" w:rsidR="00250688" w:rsidRPr="00E54C3E" w:rsidRDefault="00E54C3E" w:rsidP="002B187F">
            <w:pPr>
              <w:spacing w:after="60"/>
              <w:ind w:hanging="284"/>
              <w:rPr>
                <w:rFonts w:ascii="Garamond" w:hAnsi="Garamond"/>
                <w:b/>
                <w:bCs/>
                <w:sz w:val="24"/>
                <w:szCs w:val="24"/>
                <w:highlight w:val="yellow"/>
              </w:rPr>
            </w:pPr>
            <w:r w:rsidRPr="00E54C3E">
              <w:rPr>
                <w:rFonts w:ascii="Garamond" w:hAnsi="Garamond"/>
                <w:b/>
                <w:bCs/>
                <w:sz w:val="24"/>
                <w:szCs w:val="24"/>
              </w:rPr>
              <w:t xml:space="preserve">Piegādājamās kurināmās šķeldas </w:t>
            </w:r>
            <w:r w:rsidR="00250688" w:rsidRPr="00E54C3E">
              <w:rPr>
                <w:rFonts w:ascii="Garamond" w:hAnsi="Garamond"/>
                <w:b/>
                <w:bCs/>
                <w:sz w:val="24"/>
                <w:szCs w:val="24"/>
              </w:rPr>
              <w:t>apjoms</w:t>
            </w:r>
            <w:r w:rsidRPr="00E54C3E">
              <w:rPr>
                <w:rFonts w:ascii="Garamond" w:hAnsi="Garamond"/>
                <w:b/>
                <w:bCs/>
                <w:sz w:val="24"/>
                <w:szCs w:val="24"/>
              </w:rPr>
              <w:t xml:space="preserve">, </w:t>
            </w:r>
            <w:r w:rsidR="00D91D69" w:rsidRPr="00E54C3E">
              <w:rPr>
                <w:rFonts w:ascii="Garamond" w:hAnsi="Garamond"/>
                <w:b/>
                <w:bCs/>
                <w:sz w:val="24"/>
                <w:szCs w:val="24"/>
              </w:rPr>
              <w:t>ber/m</w:t>
            </w:r>
            <w:r w:rsidR="00D91D69" w:rsidRPr="00E54C3E">
              <w:rPr>
                <w:rFonts w:ascii="Garamond" w:hAnsi="Garamond"/>
                <w:b/>
                <w:bCs/>
                <w:sz w:val="24"/>
                <w:szCs w:val="24"/>
                <w:vertAlign w:val="superscript"/>
              </w:rPr>
              <w:t>3</w:t>
            </w:r>
          </w:p>
        </w:tc>
        <w:tc>
          <w:tcPr>
            <w:tcW w:w="4284" w:type="dxa"/>
          </w:tcPr>
          <w:p w14:paraId="72F5F9E9" w14:textId="3B0732B7" w:rsidR="00250688" w:rsidRPr="000B0968" w:rsidRDefault="00250688" w:rsidP="002B187F">
            <w:pPr>
              <w:spacing w:after="60"/>
              <w:ind w:hanging="284"/>
              <w:rPr>
                <w:rFonts w:ascii="Garamond" w:hAnsi="Garamond"/>
                <w:b/>
                <w:bCs/>
                <w:sz w:val="24"/>
                <w:szCs w:val="24"/>
              </w:rPr>
            </w:pPr>
            <w:r w:rsidRPr="000B0968">
              <w:rPr>
                <w:rFonts w:ascii="Garamond" w:hAnsi="Garamond"/>
                <w:b/>
                <w:bCs/>
                <w:sz w:val="24"/>
                <w:szCs w:val="24"/>
              </w:rPr>
              <w:t xml:space="preserve">Cena par 1 </w:t>
            </w:r>
            <w:r w:rsidR="00D91D69" w:rsidRPr="000B0968">
              <w:rPr>
                <w:rFonts w:ascii="Garamond" w:hAnsi="Garamond"/>
                <w:b/>
                <w:bCs/>
                <w:sz w:val="24"/>
                <w:szCs w:val="24"/>
              </w:rPr>
              <w:t>ber/m</w:t>
            </w:r>
            <w:r w:rsidR="00D91D69" w:rsidRPr="000B0968">
              <w:rPr>
                <w:rFonts w:ascii="Garamond" w:hAnsi="Garamond"/>
                <w:b/>
                <w:bCs/>
                <w:sz w:val="24"/>
                <w:szCs w:val="24"/>
                <w:vertAlign w:val="superscript"/>
              </w:rPr>
              <w:t>3</w:t>
            </w:r>
            <w:r w:rsidRPr="000B0968">
              <w:rPr>
                <w:rFonts w:ascii="Garamond" w:hAnsi="Garamond"/>
                <w:b/>
                <w:bCs/>
                <w:sz w:val="24"/>
                <w:szCs w:val="24"/>
              </w:rPr>
              <w:t xml:space="preserve"> </w:t>
            </w:r>
            <w:r w:rsidR="000B0968">
              <w:rPr>
                <w:rFonts w:ascii="Garamond" w:hAnsi="Garamond"/>
                <w:b/>
                <w:bCs/>
                <w:sz w:val="24"/>
                <w:szCs w:val="24"/>
              </w:rPr>
              <w:t>kurināmās šķeldas</w:t>
            </w:r>
            <w:r w:rsidRPr="000B0968">
              <w:rPr>
                <w:rFonts w:ascii="Garamond" w:hAnsi="Garamond"/>
                <w:b/>
                <w:bCs/>
                <w:sz w:val="24"/>
                <w:szCs w:val="24"/>
              </w:rPr>
              <w:t xml:space="preserve"> (EUR/</w:t>
            </w:r>
            <w:r w:rsidR="00D91D69" w:rsidRPr="000B0968">
              <w:t xml:space="preserve"> </w:t>
            </w:r>
            <w:r w:rsidR="00D91D69" w:rsidRPr="000B0968">
              <w:rPr>
                <w:rFonts w:ascii="Garamond" w:hAnsi="Garamond"/>
                <w:b/>
                <w:bCs/>
                <w:sz w:val="24"/>
                <w:szCs w:val="24"/>
              </w:rPr>
              <w:t>ber/m</w:t>
            </w:r>
            <w:r w:rsidR="00D91D69" w:rsidRPr="000B0968">
              <w:rPr>
                <w:rFonts w:ascii="Garamond" w:hAnsi="Garamond"/>
                <w:b/>
                <w:bCs/>
                <w:sz w:val="24"/>
                <w:szCs w:val="24"/>
                <w:vertAlign w:val="superscript"/>
              </w:rPr>
              <w:t>3</w:t>
            </w:r>
            <w:r w:rsidR="00D91D69" w:rsidRPr="000B0968">
              <w:rPr>
                <w:rFonts w:ascii="Garamond" w:hAnsi="Garamond"/>
                <w:b/>
                <w:bCs/>
                <w:sz w:val="24"/>
                <w:szCs w:val="24"/>
              </w:rPr>
              <w:t xml:space="preserve"> </w:t>
            </w:r>
            <w:r w:rsidRPr="000B0968">
              <w:rPr>
                <w:rFonts w:ascii="Garamond" w:hAnsi="Garamond"/>
                <w:b/>
                <w:bCs/>
                <w:sz w:val="24"/>
                <w:szCs w:val="24"/>
              </w:rPr>
              <w:t>bez PVN)*</w:t>
            </w:r>
          </w:p>
        </w:tc>
      </w:tr>
      <w:tr w:rsidR="00250688" w:rsidRPr="002D3C18" w14:paraId="476643BC" w14:textId="77777777" w:rsidTr="000B0968">
        <w:trPr>
          <w:trHeight w:val="221"/>
        </w:trPr>
        <w:tc>
          <w:tcPr>
            <w:tcW w:w="4284" w:type="dxa"/>
            <w:vAlign w:val="center"/>
          </w:tcPr>
          <w:p w14:paraId="373C0823" w14:textId="34683855" w:rsidR="00250688" w:rsidRPr="000B0968" w:rsidRDefault="008168C8" w:rsidP="002B187F">
            <w:pPr>
              <w:spacing w:line="360" w:lineRule="auto"/>
              <w:ind w:hanging="284"/>
              <w:jc w:val="right"/>
              <w:rPr>
                <w:rFonts w:ascii="Garamond" w:hAnsi="Garamond"/>
                <w:b/>
                <w:bCs/>
                <w:sz w:val="24"/>
                <w:szCs w:val="24"/>
              </w:rPr>
            </w:pPr>
            <w:r w:rsidRPr="000B0968">
              <w:rPr>
                <w:rFonts w:ascii="Garamond" w:hAnsi="Garamond"/>
                <w:b/>
                <w:bCs/>
                <w:sz w:val="24"/>
                <w:szCs w:val="24"/>
              </w:rPr>
              <w:t>1</w:t>
            </w:r>
            <w:r w:rsidR="000B0968" w:rsidRPr="000B0968">
              <w:rPr>
                <w:rFonts w:ascii="Garamond" w:hAnsi="Garamond"/>
                <w:b/>
                <w:bCs/>
                <w:sz w:val="24"/>
                <w:szCs w:val="24"/>
              </w:rPr>
              <w:t>1 400</w:t>
            </w:r>
            <w:r w:rsidR="00250688" w:rsidRPr="000B0968">
              <w:rPr>
                <w:rFonts w:ascii="Garamond" w:hAnsi="Garamond"/>
                <w:b/>
                <w:bCs/>
                <w:sz w:val="24"/>
                <w:szCs w:val="24"/>
              </w:rPr>
              <w:t>**</w:t>
            </w:r>
          </w:p>
        </w:tc>
        <w:tc>
          <w:tcPr>
            <w:tcW w:w="4284" w:type="dxa"/>
          </w:tcPr>
          <w:p w14:paraId="1510FA7D" w14:textId="77777777" w:rsidR="00250688" w:rsidRPr="000B0968" w:rsidRDefault="00250688" w:rsidP="002B187F">
            <w:pPr>
              <w:spacing w:line="360" w:lineRule="auto"/>
              <w:ind w:hanging="284"/>
              <w:rPr>
                <w:rFonts w:ascii="Garamond" w:hAnsi="Garamond"/>
                <w:b/>
                <w:bCs/>
                <w:sz w:val="24"/>
                <w:szCs w:val="24"/>
              </w:rPr>
            </w:pPr>
          </w:p>
        </w:tc>
      </w:tr>
    </w:tbl>
    <w:p w14:paraId="28FE1CA6" w14:textId="77777777" w:rsidR="00D20F7F" w:rsidRDefault="00D20F7F" w:rsidP="002B187F">
      <w:pPr>
        <w:spacing w:after="0" w:line="240" w:lineRule="auto"/>
        <w:ind w:hanging="284"/>
        <w:rPr>
          <w:rFonts w:ascii="Garamond" w:hAnsi="Garamond" w:cs="Times New Roman"/>
          <w:kern w:val="2"/>
          <w14:ligatures w14:val="standardContextual"/>
        </w:rPr>
      </w:pPr>
    </w:p>
    <w:p w14:paraId="4A4D6584" w14:textId="1FE269AC" w:rsidR="008168C8" w:rsidRPr="008168C8" w:rsidRDefault="008168C8" w:rsidP="002B187F">
      <w:pPr>
        <w:spacing w:after="0" w:line="240" w:lineRule="auto"/>
        <w:ind w:hanging="284"/>
        <w:rPr>
          <w:rFonts w:ascii="Garamond" w:hAnsi="Garamond" w:cs="Times New Roman"/>
          <w:b/>
          <w:bCs/>
          <w:kern w:val="2"/>
          <w:sz w:val="24"/>
          <w:szCs w:val="24"/>
          <w:u w:val="single"/>
          <w14:ligatures w14:val="standardContextual"/>
        </w:rPr>
      </w:pPr>
      <w:r w:rsidRPr="008168C8">
        <w:rPr>
          <w:rFonts w:ascii="Garamond" w:hAnsi="Garamond" w:cs="Times New Roman"/>
          <w:b/>
          <w:bCs/>
          <w:kern w:val="2"/>
          <w:sz w:val="24"/>
          <w:szCs w:val="24"/>
          <w:u w:val="single"/>
          <w14:ligatures w14:val="standardContextual"/>
        </w:rPr>
        <w:t>Rietumu reģions</w:t>
      </w:r>
    </w:p>
    <w:p w14:paraId="047D5116" w14:textId="77777777" w:rsidR="008168C8" w:rsidRDefault="008168C8" w:rsidP="002B187F">
      <w:pPr>
        <w:spacing w:after="0" w:line="240" w:lineRule="auto"/>
        <w:ind w:hanging="284"/>
        <w:rPr>
          <w:rFonts w:ascii="Garamond" w:hAnsi="Garamond" w:cs="Times New Roman"/>
          <w:kern w:val="2"/>
          <w14:ligatures w14:val="standardContextual"/>
        </w:rPr>
      </w:pPr>
    </w:p>
    <w:tbl>
      <w:tblPr>
        <w:tblStyle w:val="Reatabula"/>
        <w:tblW w:w="0" w:type="auto"/>
        <w:tblLook w:val="04A0" w:firstRow="1" w:lastRow="0" w:firstColumn="1" w:lastColumn="0" w:noHBand="0" w:noVBand="1"/>
      </w:tblPr>
      <w:tblGrid>
        <w:gridCol w:w="4284"/>
        <w:gridCol w:w="4284"/>
      </w:tblGrid>
      <w:tr w:rsidR="00D20F7F" w:rsidRPr="002D3C18" w14:paraId="6F3F4F33" w14:textId="77777777" w:rsidTr="00F7055F">
        <w:tc>
          <w:tcPr>
            <w:tcW w:w="4284" w:type="dxa"/>
          </w:tcPr>
          <w:p w14:paraId="6C5BA5E9" w14:textId="51477041" w:rsidR="00D20F7F" w:rsidRPr="00D91D69" w:rsidRDefault="00E54C3E" w:rsidP="002B187F">
            <w:pPr>
              <w:spacing w:after="60"/>
              <w:ind w:hanging="284"/>
              <w:rPr>
                <w:rFonts w:ascii="Garamond" w:hAnsi="Garamond"/>
                <w:b/>
                <w:bCs/>
                <w:sz w:val="24"/>
                <w:szCs w:val="24"/>
                <w:highlight w:val="yellow"/>
              </w:rPr>
            </w:pPr>
            <w:r w:rsidRPr="00E54C3E">
              <w:rPr>
                <w:rFonts w:ascii="Garamond" w:hAnsi="Garamond"/>
                <w:b/>
                <w:bCs/>
                <w:sz w:val="24"/>
                <w:szCs w:val="24"/>
              </w:rPr>
              <w:t>Piegādājamās kurināmās šķeldas apjoms, ber/m</w:t>
            </w:r>
            <w:r w:rsidRPr="00E54C3E">
              <w:rPr>
                <w:rFonts w:ascii="Garamond" w:hAnsi="Garamond"/>
                <w:b/>
                <w:bCs/>
                <w:sz w:val="24"/>
                <w:szCs w:val="24"/>
                <w:vertAlign w:val="superscript"/>
              </w:rPr>
              <w:t>3</w:t>
            </w:r>
          </w:p>
        </w:tc>
        <w:tc>
          <w:tcPr>
            <w:tcW w:w="4284" w:type="dxa"/>
          </w:tcPr>
          <w:p w14:paraId="12F8D63B" w14:textId="42D57A74" w:rsidR="00D20F7F" w:rsidRPr="002D3C18" w:rsidRDefault="00DC4B01" w:rsidP="002B187F">
            <w:pPr>
              <w:spacing w:after="60"/>
              <w:ind w:hanging="284"/>
              <w:rPr>
                <w:rFonts w:ascii="Garamond" w:hAnsi="Garamond"/>
                <w:b/>
                <w:bCs/>
                <w:sz w:val="24"/>
                <w:szCs w:val="24"/>
                <w:highlight w:val="yellow"/>
              </w:rPr>
            </w:pPr>
            <w:r w:rsidRPr="000B0968">
              <w:rPr>
                <w:rFonts w:ascii="Garamond" w:hAnsi="Garamond"/>
                <w:b/>
                <w:bCs/>
                <w:sz w:val="24"/>
                <w:szCs w:val="24"/>
              </w:rPr>
              <w:t>Cena par 1 ber/m</w:t>
            </w:r>
            <w:r w:rsidRPr="000B0968">
              <w:rPr>
                <w:rFonts w:ascii="Garamond" w:hAnsi="Garamond"/>
                <w:b/>
                <w:bCs/>
                <w:sz w:val="24"/>
                <w:szCs w:val="24"/>
                <w:vertAlign w:val="superscript"/>
              </w:rPr>
              <w:t>3</w:t>
            </w:r>
            <w:r w:rsidRPr="000B0968">
              <w:rPr>
                <w:rFonts w:ascii="Garamond" w:hAnsi="Garamond"/>
                <w:b/>
                <w:bCs/>
                <w:sz w:val="24"/>
                <w:szCs w:val="24"/>
              </w:rPr>
              <w:t xml:space="preserve"> </w:t>
            </w:r>
            <w:r>
              <w:rPr>
                <w:rFonts w:ascii="Garamond" w:hAnsi="Garamond"/>
                <w:b/>
                <w:bCs/>
                <w:sz w:val="24"/>
                <w:szCs w:val="24"/>
              </w:rPr>
              <w:t>kurināmās šķeldas</w:t>
            </w:r>
            <w:r w:rsidRPr="000B0968">
              <w:rPr>
                <w:rFonts w:ascii="Garamond" w:hAnsi="Garamond"/>
                <w:b/>
                <w:bCs/>
                <w:sz w:val="24"/>
                <w:szCs w:val="24"/>
              </w:rPr>
              <w:t xml:space="preserve"> (EUR/</w:t>
            </w:r>
            <w:r w:rsidRPr="000B0968">
              <w:t xml:space="preserve"> </w:t>
            </w:r>
            <w:r w:rsidRPr="000B0968">
              <w:rPr>
                <w:rFonts w:ascii="Garamond" w:hAnsi="Garamond"/>
                <w:b/>
                <w:bCs/>
                <w:sz w:val="24"/>
                <w:szCs w:val="24"/>
              </w:rPr>
              <w:t>ber/m</w:t>
            </w:r>
            <w:r w:rsidRPr="000B0968">
              <w:rPr>
                <w:rFonts w:ascii="Garamond" w:hAnsi="Garamond"/>
                <w:b/>
                <w:bCs/>
                <w:sz w:val="24"/>
                <w:szCs w:val="24"/>
                <w:vertAlign w:val="superscript"/>
              </w:rPr>
              <w:t>3</w:t>
            </w:r>
            <w:r w:rsidRPr="000B0968">
              <w:rPr>
                <w:rFonts w:ascii="Garamond" w:hAnsi="Garamond"/>
                <w:b/>
                <w:bCs/>
                <w:sz w:val="24"/>
                <w:szCs w:val="24"/>
              </w:rPr>
              <w:t xml:space="preserve"> bez PVN)*</w:t>
            </w:r>
          </w:p>
        </w:tc>
      </w:tr>
      <w:tr w:rsidR="00D20F7F" w:rsidRPr="002D3C18" w14:paraId="0C7AC101" w14:textId="77777777" w:rsidTr="00F7055F">
        <w:tc>
          <w:tcPr>
            <w:tcW w:w="4284" w:type="dxa"/>
          </w:tcPr>
          <w:p w14:paraId="6ACE5973" w14:textId="4EF69E3C" w:rsidR="00D20F7F" w:rsidRPr="000B0968" w:rsidRDefault="008168C8" w:rsidP="002B187F">
            <w:pPr>
              <w:spacing w:line="360" w:lineRule="auto"/>
              <w:ind w:hanging="284"/>
              <w:jc w:val="right"/>
              <w:rPr>
                <w:rFonts w:ascii="Garamond" w:hAnsi="Garamond"/>
                <w:b/>
                <w:bCs/>
                <w:sz w:val="24"/>
                <w:szCs w:val="24"/>
              </w:rPr>
            </w:pPr>
            <w:r w:rsidRPr="000B0968">
              <w:rPr>
                <w:rFonts w:ascii="Garamond" w:hAnsi="Garamond"/>
                <w:b/>
                <w:bCs/>
                <w:sz w:val="24"/>
                <w:szCs w:val="24"/>
              </w:rPr>
              <w:t>13</w:t>
            </w:r>
            <w:r w:rsidR="000B0968" w:rsidRPr="000B0968">
              <w:rPr>
                <w:rFonts w:ascii="Garamond" w:hAnsi="Garamond"/>
                <w:b/>
                <w:bCs/>
                <w:sz w:val="24"/>
                <w:szCs w:val="24"/>
              </w:rPr>
              <w:t xml:space="preserve"> 600</w:t>
            </w:r>
            <w:r w:rsidR="00D20F7F" w:rsidRPr="000B0968">
              <w:rPr>
                <w:rFonts w:ascii="Garamond" w:hAnsi="Garamond"/>
                <w:b/>
                <w:bCs/>
                <w:sz w:val="24"/>
                <w:szCs w:val="24"/>
              </w:rPr>
              <w:t>**</w:t>
            </w:r>
          </w:p>
        </w:tc>
        <w:tc>
          <w:tcPr>
            <w:tcW w:w="4284" w:type="dxa"/>
          </w:tcPr>
          <w:p w14:paraId="094A8FC9" w14:textId="77777777" w:rsidR="00D20F7F" w:rsidRPr="000B0968" w:rsidRDefault="00D20F7F" w:rsidP="002B187F">
            <w:pPr>
              <w:spacing w:line="360" w:lineRule="auto"/>
              <w:ind w:hanging="284"/>
              <w:rPr>
                <w:rFonts w:ascii="Garamond" w:hAnsi="Garamond"/>
                <w:sz w:val="24"/>
                <w:szCs w:val="24"/>
              </w:rPr>
            </w:pPr>
          </w:p>
        </w:tc>
      </w:tr>
    </w:tbl>
    <w:p w14:paraId="472F5CC1" w14:textId="77777777" w:rsidR="000B0968" w:rsidRDefault="000B0968" w:rsidP="002B187F">
      <w:pPr>
        <w:spacing w:after="0" w:line="240" w:lineRule="auto"/>
        <w:ind w:hanging="284"/>
        <w:rPr>
          <w:rFonts w:ascii="Garamond" w:hAnsi="Garamond" w:cs="Times New Roman"/>
          <w:kern w:val="2"/>
          <w14:ligatures w14:val="standardContextual"/>
        </w:rPr>
      </w:pPr>
    </w:p>
    <w:p w14:paraId="39415139" w14:textId="7DE651BD" w:rsidR="00250688" w:rsidRPr="002D3C18" w:rsidRDefault="00250688" w:rsidP="002B187F">
      <w:pPr>
        <w:spacing w:after="0" w:line="240" w:lineRule="auto"/>
        <w:ind w:hanging="284"/>
        <w:rPr>
          <w:rFonts w:ascii="Garamond" w:eastAsia="Times New Roman" w:hAnsi="Garamond" w:cs="Times New Roman"/>
          <w:sz w:val="24"/>
          <w:szCs w:val="24"/>
        </w:rPr>
      </w:pPr>
      <w:r w:rsidRPr="007004DA">
        <w:rPr>
          <w:rFonts w:ascii="Garamond" w:hAnsi="Garamond" w:cs="Times New Roman"/>
          <w:kern w:val="2"/>
          <w14:ligatures w14:val="standardContextual"/>
        </w:rPr>
        <w:t xml:space="preserve">* - </w:t>
      </w:r>
      <w:r w:rsidRPr="007004DA">
        <w:rPr>
          <w:rFonts w:ascii="Garamond" w:eastAsia="Times New Roman" w:hAnsi="Garamond" w:cs="Times New Roman"/>
          <w:sz w:val="24"/>
          <w:szCs w:val="24"/>
        </w:rPr>
        <w:t xml:space="preserve">samaksa par piegādāto kurināmo šķeldu tiek veikta par </w:t>
      </w:r>
      <w:r w:rsidR="00D91D69" w:rsidRPr="007004DA">
        <w:rPr>
          <w:rFonts w:ascii="Garamond" w:eastAsia="Times New Roman" w:hAnsi="Garamond" w:cs="Times New Roman"/>
          <w:sz w:val="24"/>
          <w:szCs w:val="24"/>
        </w:rPr>
        <w:t>piegādāto ber/m</w:t>
      </w:r>
      <w:r w:rsidR="00D91D69" w:rsidRPr="007004DA">
        <w:rPr>
          <w:rFonts w:ascii="Garamond" w:eastAsia="Times New Roman" w:hAnsi="Garamond" w:cs="Times New Roman"/>
          <w:sz w:val="24"/>
          <w:szCs w:val="24"/>
          <w:vertAlign w:val="superscript"/>
        </w:rPr>
        <w:t>3</w:t>
      </w:r>
      <w:r w:rsidR="00D91D69" w:rsidRPr="007004DA">
        <w:rPr>
          <w:rFonts w:ascii="Garamond" w:eastAsia="Times New Roman" w:hAnsi="Garamond" w:cs="Times New Roman"/>
          <w:sz w:val="24"/>
          <w:szCs w:val="24"/>
        </w:rPr>
        <w:t xml:space="preserve"> daudzumu.</w:t>
      </w:r>
    </w:p>
    <w:p w14:paraId="19D5CDF4" w14:textId="77777777" w:rsidR="00250688" w:rsidRPr="002D3C18" w:rsidRDefault="00250688" w:rsidP="002B187F">
      <w:pPr>
        <w:spacing w:after="0" w:line="240" w:lineRule="auto"/>
        <w:ind w:hanging="284"/>
        <w:rPr>
          <w:rFonts w:ascii="Garamond" w:eastAsia="Times New Roman" w:hAnsi="Garamond" w:cs="Times New Roman"/>
          <w:sz w:val="24"/>
          <w:szCs w:val="24"/>
        </w:rPr>
      </w:pPr>
      <w:r w:rsidRPr="002D3C18">
        <w:rPr>
          <w:rFonts w:ascii="Garamond" w:eastAsia="Times New Roman" w:hAnsi="Garamond" w:cs="Times New Roman"/>
          <w:sz w:val="24"/>
          <w:szCs w:val="24"/>
        </w:rPr>
        <w:t>** - prognozētais perioda kopējais piegādes apjoms var mainīties +/- 20% robežās.</w:t>
      </w:r>
    </w:p>
    <w:p w14:paraId="3A4ABFBD" w14:textId="77777777" w:rsidR="00250688" w:rsidRPr="002D3C18" w:rsidRDefault="00250688" w:rsidP="002B187F">
      <w:pPr>
        <w:spacing w:after="0" w:line="240" w:lineRule="auto"/>
        <w:ind w:hanging="284"/>
        <w:rPr>
          <w:rFonts w:ascii="Garamond" w:eastAsia="Times New Roman" w:hAnsi="Garamond" w:cs="Times New Roman"/>
          <w:sz w:val="24"/>
          <w:szCs w:val="24"/>
        </w:rPr>
      </w:pPr>
    </w:p>
    <w:p w14:paraId="60AA950B" w14:textId="6987ACBF" w:rsidR="00250688" w:rsidRPr="002D3C18" w:rsidRDefault="00250688" w:rsidP="002B187F">
      <w:pPr>
        <w:spacing w:after="0" w:line="240" w:lineRule="auto"/>
        <w:ind w:hanging="284"/>
        <w:jc w:val="both"/>
        <w:rPr>
          <w:rFonts w:ascii="Garamond" w:hAnsi="Garamond" w:cs="Times New Roman"/>
          <w:kern w:val="2"/>
          <w:sz w:val="24"/>
          <w:szCs w:val="24"/>
          <w14:ligatures w14:val="standardContextual"/>
        </w:rPr>
      </w:pPr>
      <w:r w:rsidRPr="002D3C18">
        <w:rPr>
          <w:rFonts w:ascii="Garamond" w:eastAsia="Times New Roman" w:hAnsi="Garamond" w:cs="Times New Roman"/>
          <w:sz w:val="24"/>
          <w:szCs w:val="24"/>
        </w:rPr>
        <w:t xml:space="preserve">Apliecinām un apstiprinām, ka piekrītam cenu aptaujas </w:t>
      </w:r>
      <w:r w:rsidR="00D74E04" w:rsidRPr="002D3C18">
        <w:rPr>
          <w:rFonts w:ascii="Garamond" w:hAnsi="Garamond" w:cs="Times New Roman"/>
          <w:color w:val="000000"/>
          <w:sz w:val="24"/>
          <w:szCs w:val="24"/>
        </w:rPr>
        <w:t>“Kurināmās šķeldas piegāde 2024./2025.gada apkures sezonā Madonas novada pagastos”</w:t>
      </w:r>
      <w:r w:rsidRPr="002D3C18">
        <w:rPr>
          <w:rFonts w:ascii="Garamond" w:eastAsia="Times New Roman" w:hAnsi="Garamond" w:cs="Times New Roman"/>
          <w:sz w:val="24"/>
          <w:szCs w:val="24"/>
        </w:rPr>
        <w:t xml:space="preserve"> (Identifikācijas nr. </w:t>
      </w:r>
      <w:r w:rsidRPr="00470F9E">
        <w:rPr>
          <w:rFonts w:ascii="Garamond" w:hAnsi="Garamond" w:cs="Times New Roman"/>
          <w:color w:val="000000"/>
          <w:sz w:val="24"/>
          <w:szCs w:val="24"/>
          <w14:ligatures w14:val="standardContextual"/>
        </w:rPr>
        <w:t>MS 2024/</w:t>
      </w:r>
      <w:r w:rsidR="00470F9E" w:rsidRPr="00470F9E">
        <w:rPr>
          <w:rFonts w:ascii="Garamond" w:hAnsi="Garamond" w:cs="Times New Roman"/>
          <w:color w:val="000000"/>
          <w:sz w:val="24"/>
          <w:szCs w:val="24"/>
          <w14:ligatures w14:val="standardContextual"/>
        </w:rPr>
        <w:t>7</w:t>
      </w:r>
      <w:r w:rsidRPr="00470F9E">
        <w:rPr>
          <w:rFonts w:ascii="Garamond" w:hAnsi="Garamond" w:cs="Times New Roman"/>
          <w:color w:val="000000"/>
          <w:sz w:val="24"/>
          <w:szCs w:val="24"/>
          <w14:ligatures w14:val="standardContextual"/>
        </w:rPr>
        <w:t xml:space="preserve"> CA</w:t>
      </w:r>
      <w:r w:rsidRPr="00470F9E">
        <w:rPr>
          <w:rFonts w:ascii="Garamond" w:hAnsi="Garamond" w:cs="Times New Roman"/>
          <w:kern w:val="2"/>
          <w:sz w:val="24"/>
          <w:szCs w:val="24"/>
          <w14:ligatures w14:val="standardContextual"/>
        </w:rPr>
        <w:t>)</w:t>
      </w:r>
      <w:r w:rsidRPr="002D3C18">
        <w:rPr>
          <w:rFonts w:ascii="Garamond" w:hAnsi="Garamond" w:cs="Times New Roman"/>
          <w:kern w:val="2"/>
          <w:sz w:val="24"/>
          <w:szCs w:val="24"/>
          <w14:ligatures w14:val="standardContextual"/>
        </w:rPr>
        <w:t xml:space="preserve"> nolikuma noteikumiem un prasībām un piegādāsim koksnes šķeldu saskaņā ar Tehnisko specifikāciju (Pielikums Nr.1) un līguma noteikumiem (Pielikums Nr.4). </w:t>
      </w:r>
    </w:p>
    <w:p w14:paraId="0B24A99B" w14:textId="77777777" w:rsidR="00250688" w:rsidRPr="002D3C18" w:rsidRDefault="00250688" w:rsidP="002B187F">
      <w:pPr>
        <w:spacing w:after="0" w:line="240" w:lineRule="auto"/>
        <w:ind w:hanging="284"/>
        <w:jc w:val="both"/>
        <w:rPr>
          <w:rFonts w:ascii="Garamond" w:eastAsia="Times New Roman" w:hAnsi="Garamond" w:cs="Times New Roman"/>
          <w:sz w:val="24"/>
          <w:szCs w:val="24"/>
        </w:rPr>
      </w:pPr>
    </w:p>
    <w:p w14:paraId="188B5449" w14:textId="77777777" w:rsidR="00250688" w:rsidRPr="002D3C18" w:rsidRDefault="00250688" w:rsidP="002B187F">
      <w:pPr>
        <w:spacing w:after="0" w:line="240" w:lineRule="auto"/>
        <w:ind w:hanging="284"/>
        <w:jc w:val="both"/>
        <w:rPr>
          <w:rFonts w:ascii="Garamond" w:eastAsia="Times New Roman" w:hAnsi="Garamond" w:cs="Times New Roman"/>
          <w:sz w:val="24"/>
          <w:szCs w:val="24"/>
        </w:rPr>
      </w:pPr>
      <w:r w:rsidRPr="002D3C18">
        <w:rPr>
          <w:rFonts w:ascii="Garamond" w:eastAsia="Times New Roman" w:hAnsi="Garamond" w:cs="Times New Roman"/>
          <w:sz w:val="24"/>
          <w:szCs w:val="24"/>
        </w:rPr>
        <w:t>Datums: ____________</w:t>
      </w:r>
    </w:p>
    <w:p w14:paraId="342D381B" w14:textId="77777777" w:rsidR="00250688" w:rsidRPr="002D3C18" w:rsidRDefault="00250688" w:rsidP="002B187F">
      <w:pPr>
        <w:spacing w:after="0" w:line="240" w:lineRule="auto"/>
        <w:ind w:hanging="284"/>
        <w:jc w:val="center"/>
        <w:rPr>
          <w:rFonts w:ascii="Garamond" w:eastAsia="Times New Roman" w:hAnsi="Garamond" w:cs="Times New Roman"/>
          <w:sz w:val="24"/>
          <w:szCs w:val="24"/>
        </w:rPr>
      </w:pPr>
    </w:p>
    <w:p w14:paraId="45CE3781" w14:textId="77777777" w:rsidR="00250688" w:rsidRPr="002D3C18" w:rsidRDefault="00250688" w:rsidP="002B187F">
      <w:pPr>
        <w:spacing w:after="0" w:line="240" w:lineRule="auto"/>
        <w:ind w:hanging="284"/>
        <w:jc w:val="center"/>
        <w:rPr>
          <w:rFonts w:ascii="Garamond" w:eastAsia="Times New Roman" w:hAnsi="Garamond" w:cs="Times New Roman"/>
          <w:sz w:val="24"/>
          <w:szCs w:val="24"/>
        </w:rPr>
      </w:pPr>
    </w:p>
    <w:p w14:paraId="13342596" w14:textId="77777777" w:rsidR="00250688" w:rsidRPr="002D3C18" w:rsidRDefault="00250688" w:rsidP="002B187F">
      <w:pPr>
        <w:spacing w:after="0" w:line="240" w:lineRule="auto"/>
        <w:ind w:hanging="284"/>
        <w:jc w:val="center"/>
        <w:rPr>
          <w:rFonts w:ascii="Garamond" w:eastAsia="Times New Roman" w:hAnsi="Garamond" w:cs="Times New Roman"/>
          <w:sz w:val="24"/>
          <w:szCs w:val="24"/>
        </w:rPr>
      </w:pPr>
      <w:r w:rsidRPr="002D3C18">
        <w:rPr>
          <w:rFonts w:ascii="Garamond" w:eastAsia="Times New Roman" w:hAnsi="Garamond" w:cs="Times New Roman"/>
          <w:sz w:val="24"/>
          <w:szCs w:val="24"/>
        </w:rPr>
        <w:t>________________________________________________________</w:t>
      </w:r>
    </w:p>
    <w:p w14:paraId="5292972D" w14:textId="77777777" w:rsidR="00250688" w:rsidRPr="002D3C18" w:rsidRDefault="00250688" w:rsidP="002B187F">
      <w:pPr>
        <w:spacing w:after="120" w:line="360" w:lineRule="auto"/>
        <w:ind w:hanging="284"/>
        <w:jc w:val="center"/>
        <w:rPr>
          <w:rFonts w:ascii="Garamond" w:eastAsia="Times New Roman" w:hAnsi="Garamond" w:cs="Times New Roman"/>
          <w:sz w:val="24"/>
          <w:szCs w:val="24"/>
        </w:rPr>
      </w:pPr>
    </w:p>
    <w:p w14:paraId="5CBE6F37" w14:textId="77777777" w:rsidR="00250688" w:rsidRPr="002D3C18" w:rsidRDefault="00250688" w:rsidP="002B187F">
      <w:pPr>
        <w:spacing w:after="120" w:line="360" w:lineRule="auto"/>
        <w:ind w:hanging="284"/>
        <w:jc w:val="center"/>
        <w:rPr>
          <w:rFonts w:ascii="Garamond" w:eastAsia="Times New Roman" w:hAnsi="Garamond" w:cs="Times New Roman"/>
          <w:sz w:val="24"/>
          <w:szCs w:val="24"/>
        </w:rPr>
      </w:pPr>
      <w:r w:rsidRPr="002D3C18">
        <w:rPr>
          <w:rFonts w:ascii="Garamond" w:eastAsia="Times New Roman" w:hAnsi="Garamond" w:cs="Times New Roman"/>
          <w:sz w:val="24"/>
          <w:szCs w:val="24"/>
        </w:rPr>
        <w:t>Piegādātāja pārstāvja vārds, uzvārds, paraksts</w:t>
      </w:r>
    </w:p>
    <w:p w14:paraId="10BD70F8" w14:textId="77777777" w:rsidR="00250688" w:rsidRPr="002D3C18" w:rsidRDefault="00250688" w:rsidP="002B187F">
      <w:pPr>
        <w:spacing w:after="0" w:line="360" w:lineRule="auto"/>
        <w:ind w:hanging="284"/>
        <w:rPr>
          <w:rFonts w:ascii="Garamond" w:eastAsia="Times New Roman" w:hAnsi="Garamond" w:cs="Times New Roman"/>
          <w:sz w:val="24"/>
          <w:szCs w:val="24"/>
        </w:rPr>
      </w:pPr>
    </w:p>
    <w:p w14:paraId="4EA3815B" w14:textId="77777777" w:rsidR="00250688" w:rsidRPr="002D3C18" w:rsidRDefault="00250688" w:rsidP="002B187F">
      <w:pPr>
        <w:spacing w:after="0" w:line="360" w:lineRule="auto"/>
        <w:ind w:hanging="284"/>
        <w:rPr>
          <w:rFonts w:ascii="Garamond" w:eastAsia="Times New Roman" w:hAnsi="Garamond" w:cs="Times New Roman"/>
          <w:sz w:val="24"/>
          <w:szCs w:val="24"/>
        </w:rPr>
      </w:pPr>
    </w:p>
    <w:p w14:paraId="71A660CA" w14:textId="77777777" w:rsidR="00250688" w:rsidRPr="002D3C18" w:rsidRDefault="00250688" w:rsidP="002B187F">
      <w:pPr>
        <w:spacing w:after="0" w:line="360" w:lineRule="auto"/>
        <w:ind w:hanging="284"/>
        <w:rPr>
          <w:rFonts w:ascii="Garamond" w:eastAsia="Times New Roman" w:hAnsi="Garamond" w:cs="Times New Roman"/>
          <w:sz w:val="24"/>
          <w:szCs w:val="24"/>
        </w:rPr>
      </w:pPr>
    </w:p>
    <w:p w14:paraId="16DC1255" w14:textId="77777777" w:rsidR="00250688" w:rsidRPr="002D3C18" w:rsidRDefault="00250688" w:rsidP="002B187F">
      <w:pPr>
        <w:spacing w:after="0" w:line="360" w:lineRule="auto"/>
        <w:ind w:hanging="284"/>
        <w:rPr>
          <w:rFonts w:ascii="Garamond" w:eastAsia="Times New Roman" w:hAnsi="Garamond" w:cs="Times New Roman"/>
          <w:sz w:val="24"/>
          <w:szCs w:val="24"/>
        </w:rPr>
      </w:pPr>
    </w:p>
    <w:p w14:paraId="13B7FE8E" w14:textId="77777777" w:rsidR="00250688" w:rsidRDefault="00250688" w:rsidP="002B187F">
      <w:pPr>
        <w:spacing w:after="0" w:line="360" w:lineRule="auto"/>
        <w:ind w:hanging="284"/>
        <w:rPr>
          <w:rFonts w:ascii="Garamond" w:eastAsia="Times New Roman" w:hAnsi="Garamond" w:cs="Times New Roman"/>
          <w:sz w:val="24"/>
          <w:szCs w:val="24"/>
        </w:rPr>
      </w:pPr>
    </w:p>
    <w:p w14:paraId="0BAA52DA" w14:textId="77777777" w:rsidR="00DC4B01" w:rsidRDefault="00DC4B01" w:rsidP="002B187F">
      <w:pPr>
        <w:spacing w:after="0" w:line="360" w:lineRule="auto"/>
        <w:ind w:hanging="284"/>
        <w:rPr>
          <w:rFonts w:ascii="Garamond" w:eastAsia="Times New Roman" w:hAnsi="Garamond" w:cs="Times New Roman"/>
          <w:sz w:val="24"/>
          <w:szCs w:val="24"/>
        </w:rPr>
      </w:pPr>
    </w:p>
    <w:p w14:paraId="5EF060C8" w14:textId="77777777" w:rsidR="00E73F5E" w:rsidRPr="002D3C18" w:rsidRDefault="00E73F5E" w:rsidP="002B187F">
      <w:pPr>
        <w:spacing w:after="0" w:line="360" w:lineRule="auto"/>
        <w:ind w:hanging="284"/>
        <w:rPr>
          <w:rFonts w:ascii="Garamond" w:eastAsia="Times New Roman" w:hAnsi="Garamond" w:cs="Times New Roman"/>
          <w:sz w:val="24"/>
          <w:szCs w:val="24"/>
        </w:rPr>
      </w:pPr>
    </w:p>
    <w:p w14:paraId="14AD3F7E" w14:textId="77777777" w:rsidR="00250688" w:rsidRPr="002D3C18" w:rsidRDefault="00250688" w:rsidP="002B187F">
      <w:pPr>
        <w:spacing w:after="0" w:line="360" w:lineRule="auto"/>
        <w:ind w:hanging="284"/>
        <w:rPr>
          <w:rFonts w:ascii="Garamond" w:eastAsia="Times New Roman" w:hAnsi="Garamond" w:cs="Times New Roman"/>
          <w:sz w:val="24"/>
          <w:szCs w:val="24"/>
        </w:rPr>
      </w:pPr>
    </w:p>
    <w:p w14:paraId="6A379F90" w14:textId="77777777" w:rsidR="00250688" w:rsidRPr="002D3C18" w:rsidRDefault="00250688" w:rsidP="002B187F">
      <w:pPr>
        <w:spacing w:after="0" w:line="360" w:lineRule="auto"/>
        <w:ind w:hanging="284"/>
        <w:jc w:val="right"/>
        <w:rPr>
          <w:rFonts w:ascii="Garamond" w:eastAsia="Times New Roman" w:hAnsi="Garamond" w:cs="Times New Roman"/>
          <w:b/>
          <w:bCs/>
          <w:sz w:val="24"/>
          <w:szCs w:val="24"/>
        </w:rPr>
      </w:pPr>
      <w:r w:rsidRPr="002D3C18">
        <w:rPr>
          <w:rFonts w:ascii="Garamond" w:eastAsia="Times New Roman" w:hAnsi="Garamond" w:cs="Times New Roman"/>
          <w:sz w:val="24"/>
          <w:szCs w:val="24"/>
        </w:rPr>
        <w:lastRenderedPageBreak/>
        <w:t xml:space="preserve">Cenu aptaujas nolikuma </w:t>
      </w:r>
      <w:r w:rsidRPr="002D3C18">
        <w:rPr>
          <w:rFonts w:ascii="Garamond" w:eastAsia="Times New Roman" w:hAnsi="Garamond" w:cs="Times New Roman"/>
          <w:b/>
          <w:bCs/>
          <w:sz w:val="24"/>
          <w:szCs w:val="24"/>
        </w:rPr>
        <w:t>pielikums Nr.4</w:t>
      </w:r>
    </w:p>
    <w:p w14:paraId="72F14455" w14:textId="77777777" w:rsidR="00250688" w:rsidRPr="002D3C18" w:rsidRDefault="00250688" w:rsidP="002B187F">
      <w:pPr>
        <w:ind w:left="851" w:hanging="284"/>
        <w:jc w:val="center"/>
        <w:rPr>
          <w:rFonts w:ascii="Garamond" w:hAnsi="Garamond" w:cs="Times New Roman"/>
          <w:b/>
          <w:kern w:val="2"/>
          <w:sz w:val="24"/>
          <w:szCs w:val="24"/>
          <w:lang w:eastAsia="x-none"/>
          <w14:ligatures w14:val="standardContextual"/>
        </w:rPr>
      </w:pPr>
      <w:r w:rsidRPr="002D3C18">
        <w:rPr>
          <w:rFonts w:ascii="Garamond" w:hAnsi="Garamond" w:cs="Times New Roman"/>
          <w:b/>
          <w:kern w:val="2"/>
          <w:sz w:val="24"/>
          <w:szCs w:val="24"/>
          <w:lang w:val="x-none" w:eastAsia="x-none"/>
          <w14:ligatures w14:val="standardContextual"/>
        </w:rPr>
        <w:t>LĪGUMS Nr.</w:t>
      </w:r>
      <w:r w:rsidRPr="002D3C18">
        <w:rPr>
          <w:rFonts w:ascii="Garamond" w:hAnsi="Garamond" w:cs="Times New Roman"/>
          <w:b/>
          <w:kern w:val="2"/>
          <w:sz w:val="24"/>
          <w:szCs w:val="24"/>
          <w:lang w:eastAsia="x-none"/>
          <w14:ligatures w14:val="standardContextual"/>
        </w:rPr>
        <w:t>____/______</w:t>
      </w:r>
    </w:p>
    <w:p w14:paraId="27E768B6" w14:textId="77777777" w:rsidR="00D74E04" w:rsidRPr="002D3C18" w:rsidRDefault="00D74E04" w:rsidP="002B187F">
      <w:pPr>
        <w:spacing w:after="0" w:line="240" w:lineRule="auto"/>
        <w:ind w:hanging="284"/>
        <w:jc w:val="center"/>
        <w:rPr>
          <w:rFonts w:ascii="Garamond" w:hAnsi="Garamond" w:cs="Times New Roman"/>
          <w:b/>
          <w:kern w:val="2"/>
          <w:sz w:val="24"/>
          <w:szCs w:val="24"/>
          <w14:ligatures w14:val="standardContextual"/>
        </w:rPr>
      </w:pPr>
      <w:r w:rsidRPr="002D3C18">
        <w:rPr>
          <w:rFonts w:ascii="Garamond" w:hAnsi="Garamond" w:cs="Times New Roman"/>
          <w:b/>
          <w:kern w:val="2"/>
          <w:sz w:val="24"/>
          <w:szCs w:val="24"/>
          <w14:ligatures w14:val="standardContextual"/>
        </w:rPr>
        <w:t xml:space="preserve">“Kurināmās šķeldas piegāde 2024./2025.gada apkures sezonā Madonas novada pagastos” </w:t>
      </w:r>
    </w:p>
    <w:p w14:paraId="5C00D3A7" w14:textId="0075407F" w:rsidR="00250688" w:rsidRPr="002D3C18" w:rsidRDefault="00250688" w:rsidP="002B187F">
      <w:pPr>
        <w:spacing w:after="0" w:line="240" w:lineRule="auto"/>
        <w:ind w:hanging="284"/>
        <w:jc w:val="center"/>
        <w:rPr>
          <w:rFonts w:ascii="Garamond" w:eastAsia="Times New Roman" w:hAnsi="Garamond" w:cs="Times New Roman"/>
          <w:bCs/>
          <w:sz w:val="24"/>
          <w:szCs w:val="24"/>
        </w:rPr>
      </w:pPr>
      <w:r w:rsidRPr="002D3C18">
        <w:rPr>
          <w:rFonts w:ascii="Garamond" w:hAnsi="Garamond" w:cs="Times New Roman"/>
          <w:b/>
          <w:kern w:val="3"/>
          <w:sz w:val="24"/>
          <w:szCs w:val="24"/>
          <w:lang w:eastAsia="zh-CN"/>
          <w14:ligatures w14:val="standardContextual"/>
        </w:rPr>
        <w:t>(Identifikācijas Nr</w:t>
      </w:r>
      <w:r w:rsidRPr="00470F9E">
        <w:rPr>
          <w:rFonts w:ascii="Garamond" w:hAnsi="Garamond" w:cs="Times New Roman"/>
          <w:b/>
          <w:kern w:val="3"/>
          <w:sz w:val="24"/>
          <w:szCs w:val="24"/>
          <w:lang w:eastAsia="zh-CN"/>
          <w14:ligatures w14:val="standardContextual"/>
        </w:rPr>
        <w:t xml:space="preserve">. </w:t>
      </w:r>
      <w:r w:rsidRPr="00470F9E">
        <w:rPr>
          <w:rFonts w:ascii="Garamond" w:hAnsi="Garamond" w:cs="Times New Roman"/>
          <w:color w:val="000000"/>
          <w:sz w:val="24"/>
          <w:szCs w:val="24"/>
          <w14:ligatures w14:val="standardContextual"/>
        </w:rPr>
        <w:t>MS 2024/</w:t>
      </w:r>
      <w:r w:rsidR="00470F9E" w:rsidRPr="00470F9E">
        <w:rPr>
          <w:rFonts w:ascii="Garamond" w:hAnsi="Garamond" w:cs="Times New Roman"/>
          <w:color w:val="000000"/>
          <w:sz w:val="24"/>
          <w:szCs w:val="24"/>
          <w14:ligatures w14:val="standardContextual"/>
        </w:rPr>
        <w:t>7</w:t>
      </w:r>
      <w:r w:rsidRPr="00470F9E">
        <w:rPr>
          <w:rFonts w:ascii="Garamond" w:hAnsi="Garamond" w:cs="Times New Roman"/>
          <w:color w:val="000000"/>
          <w:sz w:val="24"/>
          <w:szCs w:val="24"/>
          <w14:ligatures w14:val="standardContextual"/>
        </w:rPr>
        <w:t xml:space="preserve"> CA</w:t>
      </w:r>
      <w:r w:rsidRPr="00470F9E">
        <w:rPr>
          <w:rFonts w:ascii="Garamond" w:hAnsi="Garamond" w:cs="Times New Roman"/>
          <w:b/>
          <w:kern w:val="3"/>
          <w:sz w:val="24"/>
          <w:szCs w:val="24"/>
          <w:lang w:eastAsia="zh-CN"/>
          <w14:ligatures w14:val="standardContextual"/>
        </w:rPr>
        <w:t>)</w:t>
      </w:r>
    </w:p>
    <w:p w14:paraId="26C49D03" w14:textId="77777777" w:rsidR="00250688" w:rsidRPr="002D3C18" w:rsidRDefault="00250688" w:rsidP="002B187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right="283" w:hanging="284"/>
        <w:jc w:val="both"/>
        <w:rPr>
          <w:rFonts w:ascii="Garamond" w:hAnsi="Garamond" w:cs="Times New Roman"/>
          <w:kern w:val="2"/>
          <w:sz w:val="24"/>
          <w:szCs w:val="24"/>
          <w14:ligatures w14:val="standardContextual"/>
        </w:rPr>
      </w:pPr>
    </w:p>
    <w:p w14:paraId="5FC852C8" w14:textId="77777777" w:rsidR="00250688" w:rsidRPr="002D3C18" w:rsidRDefault="00250688" w:rsidP="002B187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right="283"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Madona,</w:t>
      </w:r>
      <w:r w:rsidRPr="002D3C18">
        <w:rPr>
          <w:rFonts w:ascii="Garamond" w:hAnsi="Garamond" w:cs="Times New Roman"/>
          <w:kern w:val="2"/>
          <w:sz w:val="24"/>
          <w:szCs w:val="24"/>
          <w14:ligatures w14:val="standardContextual"/>
        </w:rPr>
        <w:tab/>
      </w:r>
      <w:r w:rsidRPr="002D3C18">
        <w:rPr>
          <w:rFonts w:ascii="Garamond" w:hAnsi="Garamond" w:cs="Times New Roman"/>
          <w:kern w:val="2"/>
          <w:sz w:val="24"/>
          <w:szCs w:val="24"/>
          <w14:ligatures w14:val="standardContextual"/>
        </w:rPr>
        <w:tab/>
      </w:r>
      <w:r w:rsidRPr="002D3C18">
        <w:rPr>
          <w:rFonts w:ascii="Garamond" w:hAnsi="Garamond" w:cs="Times New Roman"/>
          <w:kern w:val="2"/>
          <w:sz w:val="24"/>
          <w:szCs w:val="24"/>
          <w14:ligatures w14:val="standardContextual"/>
        </w:rPr>
        <w:tab/>
      </w:r>
      <w:r w:rsidRPr="002D3C18">
        <w:rPr>
          <w:rFonts w:ascii="Garamond" w:hAnsi="Garamond" w:cs="Times New Roman"/>
          <w:kern w:val="2"/>
          <w:sz w:val="24"/>
          <w:szCs w:val="24"/>
          <w14:ligatures w14:val="standardContextual"/>
        </w:rPr>
        <w:tab/>
      </w:r>
      <w:r w:rsidRPr="002D3C18">
        <w:rPr>
          <w:rFonts w:ascii="Garamond" w:hAnsi="Garamond" w:cs="Times New Roman"/>
          <w:kern w:val="2"/>
          <w:sz w:val="24"/>
          <w:szCs w:val="24"/>
          <w14:ligatures w14:val="standardContextual"/>
        </w:rPr>
        <w:tab/>
      </w:r>
      <w:r w:rsidRPr="002D3C18">
        <w:rPr>
          <w:rFonts w:ascii="Garamond" w:hAnsi="Garamond" w:cs="Times New Roman"/>
          <w:kern w:val="2"/>
          <w:sz w:val="24"/>
          <w:szCs w:val="24"/>
          <w14:ligatures w14:val="standardContextual"/>
        </w:rPr>
        <w:tab/>
      </w:r>
      <w:r w:rsidRPr="002D3C18">
        <w:rPr>
          <w:rFonts w:ascii="Garamond" w:hAnsi="Garamond" w:cs="Times New Roman"/>
          <w:kern w:val="2"/>
          <w:sz w:val="24"/>
          <w:szCs w:val="24"/>
          <w14:ligatures w14:val="standardContextual"/>
        </w:rPr>
        <w:tab/>
      </w:r>
      <w:r w:rsidRPr="002D3C18">
        <w:rPr>
          <w:rFonts w:ascii="Garamond" w:hAnsi="Garamond" w:cs="Times New Roman"/>
          <w:kern w:val="2"/>
          <w:sz w:val="24"/>
          <w:szCs w:val="24"/>
          <w14:ligatures w14:val="standardContextual"/>
        </w:rPr>
        <w:tab/>
      </w:r>
      <w:r w:rsidRPr="002D3C18">
        <w:rPr>
          <w:rFonts w:ascii="Garamond" w:hAnsi="Garamond" w:cs="Times New Roman"/>
          <w:kern w:val="2"/>
          <w:sz w:val="24"/>
          <w:szCs w:val="24"/>
          <w14:ligatures w14:val="standardContextual"/>
        </w:rPr>
        <w:tab/>
      </w:r>
      <w:r w:rsidRPr="002D3C18">
        <w:rPr>
          <w:rFonts w:ascii="Garamond" w:hAnsi="Garamond" w:cs="Times New Roman"/>
          <w:kern w:val="2"/>
          <w:sz w:val="24"/>
          <w:szCs w:val="24"/>
          <w14:ligatures w14:val="standardContextual"/>
        </w:rPr>
        <w:tab/>
      </w:r>
      <w:r w:rsidRPr="002D3C18">
        <w:rPr>
          <w:rFonts w:ascii="Garamond" w:hAnsi="Garamond" w:cs="Times New Roman"/>
          <w:kern w:val="2"/>
          <w:sz w:val="24"/>
          <w:szCs w:val="24"/>
          <w14:ligatures w14:val="standardContextual"/>
        </w:rPr>
        <w:tab/>
        <w:t xml:space="preserve">                  2024.gada __._____</w:t>
      </w:r>
    </w:p>
    <w:p w14:paraId="231CA291" w14:textId="77777777" w:rsidR="00250688" w:rsidRPr="002D3C18" w:rsidRDefault="00250688" w:rsidP="002B187F">
      <w:pPr>
        <w:ind w:hanging="284"/>
        <w:jc w:val="both"/>
        <w:rPr>
          <w:rFonts w:ascii="Garamond" w:hAnsi="Garamond" w:cs="Times New Roman"/>
          <w:kern w:val="2"/>
          <w:sz w:val="24"/>
          <w:szCs w:val="24"/>
          <w14:ligatures w14:val="standardContextual"/>
        </w:rPr>
      </w:pPr>
      <w:r w:rsidRPr="002D3C18">
        <w:rPr>
          <w:rFonts w:ascii="Garamond" w:hAnsi="Garamond" w:cs="Times New Roman"/>
          <w:b/>
          <w:bCs/>
          <w:kern w:val="2"/>
          <w:sz w:val="24"/>
          <w:szCs w:val="24"/>
          <w14:ligatures w14:val="standardContextual"/>
        </w:rPr>
        <w:t>SIA “Madonas Siltums”</w:t>
      </w:r>
      <w:r w:rsidRPr="002D3C18">
        <w:rPr>
          <w:rFonts w:ascii="Garamond" w:hAnsi="Garamond" w:cs="Times New Roman"/>
          <w:kern w:val="2"/>
          <w:sz w:val="24"/>
          <w:szCs w:val="24"/>
          <w14:ligatures w14:val="standardContextual"/>
        </w:rPr>
        <w:t xml:space="preserve">, </w:t>
      </w:r>
      <w:proofErr w:type="spellStart"/>
      <w:r w:rsidRPr="002D3C18">
        <w:rPr>
          <w:rFonts w:ascii="Garamond" w:hAnsi="Garamond" w:cs="Times New Roman"/>
          <w:kern w:val="2"/>
          <w:sz w:val="24"/>
          <w:szCs w:val="24"/>
          <w14:ligatures w14:val="standardContextual"/>
        </w:rPr>
        <w:t>reģ.Nr</w:t>
      </w:r>
      <w:proofErr w:type="spellEnd"/>
      <w:r w:rsidRPr="002D3C18">
        <w:rPr>
          <w:rFonts w:ascii="Garamond" w:hAnsi="Garamond" w:cs="Times New Roman"/>
          <w:kern w:val="2"/>
          <w:sz w:val="24"/>
          <w:szCs w:val="24"/>
          <w14:ligatures w14:val="standardContextual"/>
        </w:rPr>
        <w:t xml:space="preserve">. 45403004471, Cesvaines iela 24A, Madona, Madonas nov., LV-4801, tās valdes locekļa Andra Baloža personā, kurš rīkojas pamatojoties uz statūtiem, turpmāk saukta „Pasūtītājs”, no vienas puses, un </w:t>
      </w:r>
    </w:p>
    <w:p w14:paraId="1C955B56" w14:textId="587A3F2C" w:rsidR="00250688" w:rsidRPr="002D3C18" w:rsidRDefault="00250688" w:rsidP="002B187F">
      <w:pPr>
        <w:ind w:hanging="284"/>
        <w:jc w:val="both"/>
        <w:rPr>
          <w:rFonts w:ascii="Garamond" w:hAnsi="Garamond" w:cs="Times New Roman"/>
          <w:kern w:val="2"/>
          <w:sz w:val="24"/>
          <w:szCs w:val="24"/>
          <w14:ligatures w14:val="standardContextual"/>
        </w:rPr>
      </w:pPr>
      <w:r w:rsidRPr="002D3C18">
        <w:rPr>
          <w:rFonts w:ascii="Garamond" w:hAnsi="Garamond" w:cs="Times New Roman"/>
          <w:b/>
          <w:bCs/>
          <w:kern w:val="2"/>
          <w:sz w:val="24"/>
          <w:szCs w:val="24"/>
          <w14:ligatures w14:val="standardContextual"/>
        </w:rPr>
        <w:t>SIA “__________”</w:t>
      </w:r>
      <w:r w:rsidRPr="002D3C18">
        <w:rPr>
          <w:rFonts w:ascii="Garamond" w:hAnsi="Garamond" w:cs="Times New Roman"/>
          <w:kern w:val="2"/>
          <w:sz w:val="24"/>
          <w:szCs w:val="24"/>
          <w14:ligatures w14:val="standardContextual"/>
        </w:rPr>
        <w:t xml:space="preserve">, </w:t>
      </w:r>
      <w:proofErr w:type="spellStart"/>
      <w:r w:rsidRPr="002D3C18">
        <w:rPr>
          <w:rFonts w:ascii="Garamond" w:hAnsi="Garamond" w:cs="Times New Roman"/>
          <w:kern w:val="2"/>
          <w:sz w:val="24"/>
          <w:szCs w:val="24"/>
          <w14:ligatures w14:val="standardContextual"/>
        </w:rPr>
        <w:t>reģ.Nr</w:t>
      </w:r>
      <w:proofErr w:type="spellEnd"/>
      <w:r w:rsidRPr="002D3C18">
        <w:rPr>
          <w:rFonts w:ascii="Garamond" w:hAnsi="Garamond" w:cs="Times New Roman"/>
          <w:kern w:val="2"/>
          <w:sz w:val="24"/>
          <w:szCs w:val="24"/>
          <w14:ligatures w14:val="standardContextual"/>
        </w:rPr>
        <w:t>.</w:t>
      </w:r>
      <w:r w:rsidRPr="002D3C18">
        <w:rPr>
          <w:rFonts w:ascii="Garamond" w:hAnsi="Garamond" w:cs="Times New Roman"/>
          <w:b/>
          <w:bCs/>
          <w:kern w:val="2"/>
          <w:sz w:val="24"/>
          <w:szCs w:val="24"/>
          <w14:ligatures w14:val="standardContextual"/>
        </w:rPr>
        <w:t>__________</w:t>
      </w:r>
      <w:r w:rsidRPr="002D3C18">
        <w:rPr>
          <w:rFonts w:ascii="Garamond" w:hAnsi="Garamond" w:cs="Times New Roman"/>
          <w:kern w:val="2"/>
          <w:sz w:val="24"/>
          <w:szCs w:val="24"/>
          <w14:ligatures w14:val="standardContextual"/>
        </w:rPr>
        <w:t xml:space="preserve">, juridiskā adrese: </w:t>
      </w:r>
      <w:r w:rsidRPr="002D3C18">
        <w:rPr>
          <w:rFonts w:ascii="Garamond" w:hAnsi="Garamond" w:cs="Times New Roman"/>
          <w:b/>
          <w:bCs/>
          <w:kern w:val="2"/>
          <w:sz w:val="24"/>
          <w:szCs w:val="24"/>
          <w14:ligatures w14:val="standardContextual"/>
        </w:rPr>
        <w:t>_____________________________</w:t>
      </w:r>
      <w:r w:rsidRPr="002D3C18">
        <w:rPr>
          <w:rFonts w:ascii="Garamond" w:hAnsi="Garamond" w:cs="Times New Roman"/>
          <w:kern w:val="2"/>
          <w:sz w:val="24"/>
          <w:szCs w:val="24"/>
          <w14:ligatures w14:val="standardContextual"/>
        </w:rPr>
        <w:t xml:space="preserve"> LV-</w:t>
      </w:r>
      <w:r w:rsidRPr="002D3C18">
        <w:rPr>
          <w:rFonts w:ascii="Garamond" w:hAnsi="Garamond" w:cs="Times New Roman"/>
          <w:b/>
          <w:bCs/>
          <w:kern w:val="2"/>
          <w:sz w:val="24"/>
          <w:szCs w:val="24"/>
          <w14:ligatures w14:val="standardContextual"/>
        </w:rPr>
        <w:t>____</w:t>
      </w:r>
      <w:r w:rsidRPr="002D3C18">
        <w:rPr>
          <w:rFonts w:ascii="Garamond" w:hAnsi="Garamond" w:cs="Times New Roman"/>
          <w:kern w:val="2"/>
          <w:sz w:val="24"/>
          <w:szCs w:val="24"/>
          <w14:ligatures w14:val="standardContextual"/>
        </w:rPr>
        <w:t xml:space="preserve">, valdes locekļa </w:t>
      </w:r>
      <w:r w:rsidRPr="002D3C18">
        <w:rPr>
          <w:rFonts w:ascii="Garamond" w:hAnsi="Garamond" w:cs="Times New Roman"/>
          <w:b/>
          <w:bCs/>
          <w:kern w:val="2"/>
          <w:sz w:val="24"/>
          <w:szCs w:val="24"/>
          <w14:ligatures w14:val="standardContextual"/>
        </w:rPr>
        <w:t>___________________</w:t>
      </w:r>
      <w:r w:rsidRPr="002D3C18">
        <w:rPr>
          <w:rFonts w:ascii="Garamond" w:hAnsi="Garamond" w:cs="Times New Roman"/>
          <w:kern w:val="2"/>
          <w:sz w:val="24"/>
          <w:szCs w:val="24"/>
          <w14:ligatures w14:val="standardContextual"/>
        </w:rPr>
        <w:t xml:space="preserve"> personā, kurš rīkojas saskaņā ar statūtiem, turpmāk šā līguma tekstā saukta „Piegādātājs”, no otras puses, abi kopā un katrs atsevišķi, turpmāk šā līguma tekstā saukti par Pusēm, pamatojoties uz Pasūtītāja veiktā iepirkuma </w:t>
      </w:r>
      <w:r w:rsidR="00D74E04" w:rsidRPr="002D3C18">
        <w:rPr>
          <w:rFonts w:ascii="Garamond" w:hAnsi="Garamond" w:cs="Times New Roman"/>
          <w:color w:val="000000"/>
          <w:sz w:val="24"/>
          <w:szCs w:val="24"/>
        </w:rPr>
        <w:t>“Kurināmās šķeldas piegāde 2024./2025.gada apkures sezonā Madonas novada pagastos”</w:t>
      </w:r>
      <w:r w:rsidRPr="002D3C18">
        <w:rPr>
          <w:rFonts w:ascii="Garamond" w:hAnsi="Garamond" w:cs="Times New Roman"/>
          <w:kern w:val="2"/>
          <w:sz w:val="24"/>
          <w:szCs w:val="24"/>
          <w14:ligatures w14:val="standardContextual"/>
        </w:rPr>
        <w:t xml:space="preserve"> (</w:t>
      </w:r>
      <w:r w:rsidRPr="00470F9E">
        <w:rPr>
          <w:rFonts w:ascii="Garamond" w:hAnsi="Garamond" w:cs="Times New Roman"/>
          <w:kern w:val="2"/>
          <w:sz w:val="24"/>
          <w:szCs w:val="24"/>
          <w14:ligatures w14:val="standardContextual"/>
        </w:rPr>
        <w:t xml:space="preserve">identifikācijas Nr. </w:t>
      </w:r>
      <w:r w:rsidRPr="00470F9E">
        <w:rPr>
          <w:rFonts w:ascii="Garamond" w:hAnsi="Garamond" w:cs="Times New Roman"/>
          <w:color w:val="000000"/>
          <w:sz w:val="24"/>
          <w:szCs w:val="24"/>
          <w14:ligatures w14:val="standardContextual"/>
        </w:rPr>
        <w:t>MS 2024/</w:t>
      </w:r>
      <w:r w:rsidR="00470F9E" w:rsidRPr="00470F9E">
        <w:rPr>
          <w:rFonts w:ascii="Garamond" w:hAnsi="Garamond" w:cs="Times New Roman"/>
          <w:color w:val="000000"/>
          <w:sz w:val="24"/>
          <w:szCs w:val="24"/>
          <w14:ligatures w14:val="standardContextual"/>
        </w:rPr>
        <w:t>7</w:t>
      </w:r>
      <w:r w:rsidRPr="00470F9E">
        <w:rPr>
          <w:rFonts w:ascii="Garamond" w:hAnsi="Garamond" w:cs="Times New Roman"/>
          <w:color w:val="000000"/>
          <w:sz w:val="24"/>
          <w:szCs w:val="24"/>
          <w14:ligatures w14:val="standardContextual"/>
        </w:rPr>
        <w:t xml:space="preserve"> CA</w:t>
      </w:r>
      <w:r w:rsidRPr="00470F9E">
        <w:rPr>
          <w:rFonts w:ascii="Garamond" w:hAnsi="Garamond" w:cs="Times New Roman"/>
          <w:kern w:val="2"/>
          <w:sz w:val="24"/>
          <w:szCs w:val="24"/>
          <w14:ligatures w14:val="standardContextual"/>
        </w:rPr>
        <w:t>)”</w:t>
      </w:r>
      <w:r w:rsidRPr="002D3C18">
        <w:rPr>
          <w:rFonts w:ascii="Garamond" w:hAnsi="Garamond" w:cs="Times New Roman"/>
          <w:color w:val="FF0000"/>
          <w:kern w:val="2"/>
          <w:sz w:val="24"/>
          <w:szCs w:val="24"/>
          <w14:ligatures w14:val="standardContextual"/>
        </w:rPr>
        <w:t xml:space="preserve"> </w:t>
      </w:r>
      <w:r w:rsidRPr="002D3C18">
        <w:rPr>
          <w:rFonts w:ascii="Garamond" w:hAnsi="Garamond" w:cs="Times New Roman"/>
          <w:kern w:val="2"/>
          <w:sz w:val="24"/>
          <w:szCs w:val="24"/>
          <w14:ligatures w14:val="standardContextual"/>
        </w:rPr>
        <w:t xml:space="preserve"> rezultātiem noslēdz šādu līgumu, turpmāk šā līguma tekstā saukts par Līgumu:</w:t>
      </w:r>
    </w:p>
    <w:p w14:paraId="28DDB0BC" w14:textId="77777777" w:rsidR="00250688" w:rsidRPr="002D3C18" w:rsidRDefault="00250688" w:rsidP="002B187F">
      <w:pPr>
        <w:ind w:hanging="284"/>
        <w:contextualSpacing/>
        <w:jc w:val="center"/>
        <w:rPr>
          <w:rFonts w:ascii="Garamond" w:hAnsi="Garamond" w:cs="Times New Roman"/>
          <w:b/>
          <w:bCs/>
          <w:kern w:val="2"/>
          <w:sz w:val="24"/>
          <w:szCs w:val="24"/>
          <w14:ligatures w14:val="standardContextual"/>
        </w:rPr>
      </w:pPr>
      <w:r w:rsidRPr="002D3C18">
        <w:rPr>
          <w:rFonts w:ascii="Garamond" w:hAnsi="Garamond" w:cs="Times New Roman"/>
          <w:b/>
          <w:bCs/>
          <w:kern w:val="2"/>
          <w:sz w:val="24"/>
          <w:szCs w:val="24"/>
          <w14:ligatures w14:val="standardContextual"/>
        </w:rPr>
        <w:t>1. Līguma priekšmets</w:t>
      </w:r>
    </w:p>
    <w:p w14:paraId="5BD1E281" w14:textId="0EA4B73D" w:rsidR="00250688" w:rsidRPr="002D3C18" w:rsidRDefault="00250688" w:rsidP="002B187F">
      <w:pPr>
        <w:ind w:hanging="284"/>
        <w:contextualSpacing/>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 xml:space="preserve">1.1. Piegādātājs, saskaņā ar iepirkuma procedūras </w:t>
      </w:r>
      <w:r w:rsidR="00D74E04" w:rsidRPr="002D3C18">
        <w:rPr>
          <w:rFonts w:ascii="Garamond" w:hAnsi="Garamond" w:cs="Times New Roman"/>
          <w:color w:val="000000"/>
          <w:sz w:val="24"/>
          <w:szCs w:val="24"/>
        </w:rPr>
        <w:t>“Kurināmās šķeldas piegāde 2024./2025.gada apkures sezonā Madonas novada pagastos”</w:t>
      </w:r>
      <w:r w:rsidRPr="002D3C18">
        <w:rPr>
          <w:rFonts w:ascii="Garamond" w:hAnsi="Garamond" w:cs="Times New Roman"/>
          <w:kern w:val="2"/>
          <w:sz w:val="24"/>
          <w:szCs w:val="24"/>
          <w14:ligatures w14:val="standardContextual"/>
        </w:rPr>
        <w:t xml:space="preserve"> (identifikācijas Nr. </w:t>
      </w:r>
      <w:r w:rsidRPr="00470F9E">
        <w:rPr>
          <w:rFonts w:ascii="Garamond" w:hAnsi="Garamond" w:cs="Times New Roman"/>
          <w:color w:val="000000"/>
          <w:sz w:val="24"/>
          <w:szCs w:val="24"/>
          <w14:ligatures w14:val="standardContextual"/>
        </w:rPr>
        <w:t>MS 2024/</w:t>
      </w:r>
      <w:r w:rsidR="00470F9E" w:rsidRPr="00470F9E">
        <w:rPr>
          <w:rFonts w:ascii="Garamond" w:hAnsi="Garamond" w:cs="Times New Roman"/>
          <w:color w:val="000000"/>
          <w:sz w:val="24"/>
          <w:szCs w:val="24"/>
          <w14:ligatures w14:val="standardContextual"/>
        </w:rPr>
        <w:t>7</w:t>
      </w:r>
      <w:r w:rsidRPr="00470F9E">
        <w:rPr>
          <w:rFonts w:ascii="Garamond" w:hAnsi="Garamond" w:cs="Times New Roman"/>
          <w:color w:val="000000"/>
          <w:sz w:val="24"/>
          <w:szCs w:val="24"/>
          <w14:ligatures w14:val="standardContextual"/>
        </w:rPr>
        <w:t xml:space="preserve"> CA</w:t>
      </w:r>
      <w:r w:rsidRPr="00470F9E">
        <w:rPr>
          <w:rFonts w:ascii="Garamond" w:hAnsi="Garamond" w:cs="Times New Roman"/>
          <w:kern w:val="2"/>
          <w:sz w:val="24"/>
          <w:szCs w:val="24"/>
          <w14:ligatures w14:val="standardContextual"/>
        </w:rPr>
        <w:t>)”</w:t>
      </w:r>
      <w:r w:rsidRPr="002D3C18">
        <w:rPr>
          <w:rFonts w:ascii="Garamond" w:hAnsi="Garamond" w:cs="Times New Roman"/>
          <w:kern w:val="2"/>
          <w:sz w:val="24"/>
          <w:szCs w:val="24"/>
          <w14:ligatures w14:val="standardContextual"/>
        </w:rPr>
        <w:t xml:space="preserve"> rezultātiem un atbilstoši Tehniskajai specifikācijai (Pielikums Nr.1) un Piegādātāja iesniegtajam finanšu piedāvājumam (Pielikums Nr.2), apņemas piegādāt Pasūtītājam </w:t>
      </w:r>
      <w:r w:rsidR="00D91D69">
        <w:rPr>
          <w:rFonts w:ascii="Garamond" w:hAnsi="Garamond" w:cs="Times New Roman"/>
          <w:kern w:val="2"/>
          <w:sz w:val="24"/>
          <w:szCs w:val="24"/>
          <w14:ligatures w14:val="standardContextual"/>
        </w:rPr>
        <w:t>__________</w:t>
      </w:r>
      <w:r w:rsidR="00D91D69" w:rsidRPr="00D91D69">
        <w:rPr>
          <w:rFonts w:ascii="Garamond" w:hAnsi="Garamond" w:cs="Times New Roman"/>
          <w:kern w:val="2"/>
          <w:sz w:val="24"/>
          <w:szCs w:val="24"/>
          <w14:ligatures w14:val="standardContextual"/>
        </w:rPr>
        <w:t xml:space="preserve"> (</w:t>
      </w:r>
      <w:r w:rsidR="00D91D69" w:rsidRPr="00D91D69">
        <w:rPr>
          <w:rFonts w:ascii="Garamond" w:hAnsi="Garamond" w:cs="Times New Roman"/>
          <w:i/>
          <w:iCs/>
          <w:kern w:val="2"/>
          <w:sz w:val="24"/>
          <w:szCs w:val="24"/>
          <w14:ligatures w14:val="standardContextual"/>
        </w:rPr>
        <w:t>daudzums vārdiem</w:t>
      </w:r>
      <w:r w:rsidR="00D91D69" w:rsidRPr="00D91D69">
        <w:rPr>
          <w:rFonts w:ascii="Garamond" w:hAnsi="Garamond" w:cs="Times New Roman"/>
          <w:kern w:val="2"/>
          <w:sz w:val="24"/>
          <w:szCs w:val="24"/>
          <w14:ligatures w14:val="standardContextual"/>
        </w:rPr>
        <w:t xml:space="preserve">) </w:t>
      </w:r>
      <w:proofErr w:type="spellStart"/>
      <w:r w:rsidR="00D91D69" w:rsidRPr="00D91D69">
        <w:rPr>
          <w:rFonts w:ascii="Garamond" w:hAnsi="Garamond" w:cs="Times New Roman"/>
          <w:kern w:val="2"/>
          <w:sz w:val="24"/>
          <w:szCs w:val="24"/>
          <w14:ligatures w14:val="standardContextual"/>
        </w:rPr>
        <w:t>berkubi</w:t>
      </w:r>
      <w:proofErr w:type="spellEnd"/>
      <w:r w:rsidR="00D91D69">
        <w:rPr>
          <w:rFonts w:ascii="Garamond" w:hAnsi="Garamond" w:cs="Times New Roman"/>
          <w:kern w:val="2"/>
          <w:sz w:val="24"/>
          <w:szCs w:val="24"/>
          <w14:ligatures w14:val="standardContextual"/>
        </w:rPr>
        <w:t xml:space="preserve"> </w:t>
      </w:r>
      <w:r w:rsidRPr="002D3C18">
        <w:rPr>
          <w:rFonts w:ascii="Garamond" w:hAnsi="Garamond" w:cs="Times New Roman"/>
          <w:kern w:val="2"/>
          <w:sz w:val="24"/>
          <w:szCs w:val="24"/>
          <w14:ligatures w14:val="standardContextual"/>
        </w:rPr>
        <w:t xml:space="preserve">± 20%, (turpmāk šī Līguma tekstā saukta – Prece), tādos apjomos un piegādes termiņos, kādus nosaka Pasūtītājs, lai nodrošinātu </w:t>
      </w:r>
      <w:r w:rsidR="007004DA" w:rsidRPr="002D3C18">
        <w:rPr>
          <w:rFonts w:ascii="Garamond" w:hAnsi="Garamond" w:cs="Times New Roman"/>
          <w:kern w:val="2"/>
          <w:sz w:val="24"/>
          <w:szCs w:val="24"/>
          <w14:ligatures w14:val="standardContextual"/>
        </w:rPr>
        <w:t>Tehniskaj</w:t>
      </w:r>
      <w:r w:rsidR="007004DA">
        <w:rPr>
          <w:rFonts w:ascii="Garamond" w:hAnsi="Garamond" w:cs="Times New Roman"/>
          <w:kern w:val="2"/>
          <w:sz w:val="24"/>
          <w:szCs w:val="24"/>
          <w14:ligatures w14:val="standardContextual"/>
        </w:rPr>
        <w:t>ā</w:t>
      </w:r>
      <w:r w:rsidR="007004DA" w:rsidRPr="002D3C18">
        <w:rPr>
          <w:rFonts w:ascii="Garamond" w:hAnsi="Garamond" w:cs="Times New Roman"/>
          <w:kern w:val="2"/>
          <w:sz w:val="24"/>
          <w:szCs w:val="24"/>
          <w14:ligatures w14:val="standardContextual"/>
        </w:rPr>
        <w:t xml:space="preserve"> specifikācij</w:t>
      </w:r>
      <w:r w:rsidR="007004DA">
        <w:rPr>
          <w:rFonts w:ascii="Garamond" w:hAnsi="Garamond" w:cs="Times New Roman"/>
          <w:kern w:val="2"/>
          <w:sz w:val="24"/>
          <w:szCs w:val="24"/>
          <w14:ligatures w14:val="standardContextual"/>
        </w:rPr>
        <w:t>ā</w:t>
      </w:r>
      <w:r w:rsidR="007004DA" w:rsidRPr="002D3C18">
        <w:rPr>
          <w:rFonts w:ascii="Garamond" w:hAnsi="Garamond" w:cs="Times New Roman"/>
          <w:kern w:val="2"/>
          <w:sz w:val="24"/>
          <w:szCs w:val="24"/>
          <w14:ligatures w14:val="standardContextual"/>
        </w:rPr>
        <w:t xml:space="preserve"> (Pielikums Nr.1)</w:t>
      </w:r>
      <w:r w:rsidRPr="002D3C18">
        <w:rPr>
          <w:rFonts w:ascii="Garamond" w:hAnsi="Garamond" w:cs="Times New Roman"/>
          <w:kern w:val="2"/>
          <w:sz w:val="24"/>
          <w:szCs w:val="24"/>
          <w14:ligatures w14:val="standardContextual"/>
        </w:rPr>
        <w:t xml:space="preserve"> norādīto Pasūtītāja katlu māju (turpmāk Objekts/i) nepārtrauktu darbību.</w:t>
      </w:r>
    </w:p>
    <w:p w14:paraId="1DEB5046" w14:textId="77777777" w:rsidR="00250688" w:rsidRPr="002D3C18" w:rsidRDefault="00250688" w:rsidP="002B187F">
      <w:pPr>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 xml:space="preserve">1.2. Pasūtītājs apņemas apmaksāt piegādāto Preci Līgumā noteiktajā kārtībā, apjomā un termiņā. </w:t>
      </w:r>
    </w:p>
    <w:p w14:paraId="67734600" w14:textId="77777777" w:rsidR="00250688" w:rsidRPr="002D3C18" w:rsidRDefault="00250688" w:rsidP="002B187F">
      <w:pPr>
        <w:ind w:hanging="284"/>
        <w:contextualSpacing/>
        <w:jc w:val="center"/>
        <w:rPr>
          <w:rFonts w:ascii="Garamond" w:hAnsi="Garamond" w:cs="Times New Roman"/>
          <w:b/>
          <w:bCs/>
          <w:kern w:val="2"/>
          <w:sz w:val="24"/>
          <w:szCs w:val="24"/>
          <w14:ligatures w14:val="standardContextual"/>
        </w:rPr>
      </w:pPr>
      <w:r w:rsidRPr="002D3C18">
        <w:rPr>
          <w:rFonts w:ascii="Garamond" w:hAnsi="Garamond" w:cs="Times New Roman"/>
          <w:b/>
          <w:bCs/>
          <w:kern w:val="2"/>
          <w:sz w:val="24"/>
          <w:szCs w:val="24"/>
          <w14:ligatures w14:val="standardContextual"/>
        </w:rPr>
        <w:t>2. Līguma cena un norēķinu kārtība</w:t>
      </w:r>
    </w:p>
    <w:p w14:paraId="4C514D29" w14:textId="609A0CFA"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2.1. Preces cena, kas noteikta Pasūtītāja rīkotā iepirkuma rezultātā, saskaņā ar Piegādātāja finanšu piedāvājumu (</w:t>
      </w:r>
      <w:r w:rsidRPr="002D3C18">
        <w:rPr>
          <w:rFonts w:ascii="Garamond" w:hAnsi="Garamond" w:cs="Times New Roman"/>
          <w:bCs/>
          <w:kern w:val="2"/>
          <w:sz w:val="24"/>
          <w:szCs w:val="24"/>
          <w14:ligatures w14:val="standardContextual"/>
        </w:rPr>
        <w:t>Pielikums Nr.2),</w:t>
      </w:r>
      <w:r w:rsidRPr="002D3C18">
        <w:rPr>
          <w:rFonts w:ascii="Garamond" w:hAnsi="Garamond" w:cs="Times New Roman"/>
          <w:kern w:val="2"/>
          <w:sz w:val="24"/>
          <w:szCs w:val="24"/>
          <w14:ligatures w14:val="standardContextual"/>
        </w:rPr>
        <w:t xml:space="preserve"> </w:t>
      </w:r>
      <w:r w:rsidR="00D91D69">
        <w:rPr>
          <w:rFonts w:ascii="Garamond" w:hAnsi="Garamond" w:cs="Times New Roman"/>
          <w:kern w:val="2"/>
          <w:sz w:val="24"/>
          <w:szCs w:val="24"/>
          <w14:ligatures w14:val="standardContextual"/>
        </w:rPr>
        <w:t>par</w:t>
      </w:r>
      <w:r w:rsidRPr="002D3C18">
        <w:rPr>
          <w:rFonts w:ascii="Garamond" w:hAnsi="Garamond" w:cs="Times New Roman"/>
          <w:kern w:val="2"/>
          <w:sz w:val="24"/>
          <w:szCs w:val="24"/>
          <w14:ligatures w14:val="standardContextual"/>
        </w:rPr>
        <w:t xml:space="preserve"> </w:t>
      </w:r>
      <w:r w:rsidR="00D91D69">
        <w:rPr>
          <w:rFonts w:ascii="Garamond" w:hAnsi="Garamond" w:cs="Times New Roman"/>
          <w:bCs/>
          <w:kern w:val="2"/>
          <w:sz w:val="24"/>
          <w:szCs w:val="24"/>
          <w14:ligatures w14:val="standardContextual"/>
        </w:rPr>
        <w:t>v</w:t>
      </w:r>
      <w:r w:rsidR="00D91D69" w:rsidRPr="00D91D69">
        <w:rPr>
          <w:rFonts w:ascii="Garamond" w:hAnsi="Garamond" w:cs="Times New Roman"/>
          <w:bCs/>
          <w:kern w:val="2"/>
          <w:sz w:val="24"/>
          <w:szCs w:val="24"/>
          <w14:ligatures w14:val="standardContextual"/>
        </w:rPr>
        <w:t>ien</w:t>
      </w:r>
      <w:r w:rsidR="00D91D69">
        <w:rPr>
          <w:rFonts w:ascii="Garamond" w:hAnsi="Garamond" w:cs="Times New Roman"/>
          <w:bCs/>
          <w:kern w:val="2"/>
          <w:sz w:val="24"/>
          <w:szCs w:val="24"/>
          <w14:ligatures w14:val="standardContextual"/>
        </w:rPr>
        <w:t>u</w:t>
      </w:r>
      <w:r w:rsidR="00D91D69" w:rsidRPr="00D91D69">
        <w:rPr>
          <w:rFonts w:ascii="Garamond" w:hAnsi="Garamond" w:cs="Times New Roman"/>
          <w:bCs/>
          <w:kern w:val="2"/>
          <w:sz w:val="24"/>
          <w:szCs w:val="24"/>
          <w14:ligatures w14:val="standardContextual"/>
        </w:rPr>
        <w:t xml:space="preserve"> ber/m</w:t>
      </w:r>
      <w:r w:rsidR="00D91D69" w:rsidRPr="00D91D69">
        <w:rPr>
          <w:rFonts w:ascii="Garamond" w:hAnsi="Garamond" w:cs="Times New Roman"/>
          <w:bCs/>
          <w:kern w:val="2"/>
          <w:sz w:val="24"/>
          <w:szCs w:val="24"/>
          <w:vertAlign w:val="superscript"/>
          <w14:ligatures w14:val="standardContextual"/>
        </w:rPr>
        <w:t>3</w:t>
      </w:r>
      <w:r w:rsidR="00D91D69" w:rsidRPr="00D91D69">
        <w:rPr>
          <w:rFonts w:ascii="Garamond" w:hAnsi="Garamond" w:cs="Times New Roman"/>
          <w:bCs/>
          <w:kern w:val="2"/>
          <w:sz w:val="24"/>
          <w:szCs w:val="24"/>
          <w14:ligatures w14:val="standardContextual"/>
        </w:rPr>
        <w:t xml:space="preserve"> bez pievienotās vērtības nodokļa ir EUR ____.___ (_______ eiro, __ centi)</w:t>
      </w:r>
      <w:r w:rsidRPr="002D3C18">
        <w:rPr>
          <w:rFonts w:ascii="Garamond" w:hAnsi="Garamond" w:cs="Times New Roman"/>
          <w:kern w:val="2"/>
          <w:sz w:val="24"/>
          <w:szCs w:val="24"/>
          <w14:ligatures w14:val="standardContextual"/>
        </w:rPr>
        <w:t>, kuras kvalitāte atbilst Pasūtītāja noteiktām prasībām saskaņā ar Tehnisko specifikāciju (Pielikumu Nr.1).</w:t>
      </w:r>
    </w:p>
    <w:p w14:paraId="6609EB98" w14:textId="265C18AF"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2.2. Preces cenā ietvertas izmaksas, kas saistītas ar Preces ražošanu, visiem transporta izdevumiem, piegādi, nodokļiem, u.c.</w:t>
      </w:r>
      <w:r w:rsidR="00D91D69">
        <w:rPr>
          <w:rFonts w:ascii="Garamond" w:hAnsi="Garamond" w:cs="Times New Roman"/>
          <w:kern w:val="2"/>
          <w:sz w:val="24"/>
          <w:szCs w:val="24"/>
          <w14:ligatures w14:val="standardContextual"/>
        </w:rPr>
        <w:t xml:space="preserve"> Piegādātāja izdevumiem</w:t>
      </w:r>
      <w:r w:rsidRPr="002D3C18">
        <w:rPr>
          <w:rFonts w:ascii="Garamond" w:hAnsi="Garamond" w:cs="Times New Roman"/>
          <w:kern w:val="2"/>
          <w:sz w:val="24"/>
          <w:szCs w:val="24"/>
          <w14:ligatures w14:val="standardContextual"/>
        </w:rPr>
        <w:t>.</w:t>
      </w:r>
    </w:p>
    <w:p w14:paraId="25A00DEC" w14:textId="07270221"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2.3. Kopējo Līgumcenu veido visu parakstīto pieņemšanas</w:t>
      </w:r>
      <w:r w:rsidR="00D91D69">
        <w:rPr>
          <w:rFonts w:ascii="Garamond" w:hAnsi="Garamond" w:cs="Times New Roman"/>
          <w:kern w:val="2"/>
          <w:sz w:val="24"/>
          <w:szCs w:val="24"/>
          <w14:ligatures w14:val="standardContextual"/>
        </w:rPr>
        <w:t xml:space="preserve"> – </w:t>
      </w:r>
      <w:r w:rsidRPr="002D3C18">
        <w:rPr>
          <w:rFonts w:ascii="Garamond" w:hAnsi="Garamond" w:cs="Times New Roman"/>
          <w:kern w:val="2"/>
          <w:sz w:val="24"/>
          <w:szCs w:val="24"/>
          <w14:ligatures w14:val="standardContextual"/>
        </w:rPr>
        <w:t xml:space="preserve">nodošanas aktu kopējā summa, bet Līguma darbības laikā tā nedrīkst pārsniegt </w:t>
      </w:r>
      <w:r w:rsidRPr="002D3C18">
        <w:rPr>
          <w:rFonts w:ascii="Garamond" w:hAnsi="Garamond" w:cs="Times New Roman"/>
          <w:b/>
          <w:kern w:val="2"/>
          <w:sz w:val="24"/>
          <w:szCs w:val="24"/>
          <w14:ligatures w14:val="standardContextual"/>
        </w:rPr>
        <w:t>EUR _____.______ (____ eiro, ___ centi),</w:t>
      </w:r>
      <w:r w:rsidRPr="002D3C18">
        <w:rPr>
          <w:rFonts w:ascii="Garamond" w:hAnsi="Garamond" w:cs="Times New Roman"/>
          <w:kern w:val="2"/>
          <w:sz w:val="24"/>
          <w:szCs w:val="24"/>
          <w14:ligatures w14:val="standardContextual"/>
        </w:rPr>
        <w:t xml:space="preserve"> bez PVN,</w:t>
      </w:r>
      <w:r w:rsidRPr="002D3C18">
        <w:rPr>
          <w:rFonts w:ascii="Garamond" w:hAnsi="Garamond" w:cs="Times New Roman"/>
          <w:bCs/>
          <w:kern w:val="2"/>
          <w:sz w:val="24"/>
          <w:szCs w:val="24"/>
          <w14:ligatures w14:val="standardContextual"/>
        </w:rPr>
        <w:t xml:space="preserve"> atbilstoši finanšu piedāvājumam (Pielikums Nr.2)</w:t>
      </w:r>
      <w:r w:rsidRPr="002D3C18">
        <w:rPr>
          <w:rFonts w:ascii="Garamond" w:hAnsi="Garamond" w:cs="Times New Roman"/>
          <w:kern w:val="2"/>
          <w:sz w:val="24"/>
          <w:szCs w:val="24"/>
          <w14:ligatures w14:val="standardContextual"/>
        </w:rPr>
        <w:t>.</w:t>
      </w:r>
    </w:p>
    <w:p w14:paraId="0793316D" w14:textId="7D0C204D" w:rsidR="00250688" w:rsidRPr="002D3C18" w:rsidRDefault="00250688" w:rsidP="002B18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hanging="284"/>
        <w:jc w:val="both"/>
        <w:rPr>
          <w:rFonts w:ascii="Garamond" w:hAnsi="Garamond" w:cs="Times New Roman"/>
          <w:kern w:val="2"/>
          <w:sz w:val="24"/>
          <w:szCs w:val="24"/>
          <w14:ligatures w14:val="standardContextual"/>
        </w:rPr>
      </w:pPr>
      <w:r w:rsidRPr="00C020DE">
        <w:rPr>
          <w:rFonts w:ascii="Garamond" w:hAnsi="Garamond" w:cs="Times New Roman"/>
          <w:kern w:val="2"/>
          <w:sz w:val="24"/>
          <w:szCs w:val="24"/>
          <w14:ligatures w14:val="standardContextual"/>
        </w:rPr>
        <w:t xml:space="preserve">2.4. </w:t>
      </w:r>
      <w:r w:rsidRPr="002D3C18">
        <w:rPr>
          <w:rFonts w:ascii="Garamond" w:hAnsi="Garamond" w:cs="Times New Roman"/>
          <w:kern w:val="2"/>
          <w:sz w:val="24"/>
          <w:szCs w:val="24"/>
          <w14:ligatures w14:val="standardContextual"/>
        </w:rPr>
        <w:t xml:space="preserve">Iesniegto rēķinu apmaksa </w:t>
      </w:r>
      <w:r w:rsidR="00C020DE">
        <w:rPr>
          <w:rFonts w:ascii="Garamond" w:hAnsi="Garamond" w:cs="Times New Roman"/>
          <w:kern w:val="2"/>
          <w:sz w:val="24"/>
          <w:szCs w:val="24"/>
          <w14:ligatures w14:val="standardContextual"/>
        </w:rPr>
        <w:t xml:space="preserve">termiņš </w:t>
      </w:r>
      <w:r w:rsidRPr="002D3C18">
        <w:rPr>
          <w:rFonts w:ascii="Garamond" w:hAnsi="Garamond" w:cs="Times New Roman"/>
          <w:kern w:val="2"/>
          <w:sz w:val="24"/>
          <w:szCs w:val="24"/>
          <w14:ligatures w14:val="standardContextual"/>
        </w:rPr>
        <w:t xml:space="preserve">tiek </w:t>
      </w:r>
      <w:r w:rsidR="00C020DE">
        <w:rPr>
          <w:rFonts w:ascii="Garamond" w:hAnsi="Garamond" w:cs="Times New Roman"/>
          <w:kern w:val="2"/>
          <w:sz w:val="24"/>
          <w:szCs w:val="24"/>
          <w14:ligatures w14:val="standardContextual"/>
        </w:rPr>
        <w:t>noteikts -</w:t>
      </w:r>
      <w:r w:rsidRPr="002D3C18">
        <w:rPr>
          <w:rFonts w:ascii="Garamond" w:hAnsi="Garamond" w:cs="Times New Roman"/>
          <w:kern w:val="2"/>
          <w:sz w:val="24"/>
          <w:szCs w:val="24"/>
          <w14:ligatures w14:val="standardContextual"/>
        </w:rPr>
        <w:t xml:space="preserve"> 4 </w:t>
      </w:r>
      <w:r w:rsidR="00C020DE">
        <w:rPr>
          <w:rFonts w:ascii="Garamond" w:hAnsi="Garamond" w:cs="Times New Roman"/>
          <w:kern w:val="2"/>
          <w:sz w:val="24"/>
          <w:szCs w:val="24"/>
          <w14:ligatures w14:val="standardContextual"/>
        </w:rPr>
        <w:t xml:space="preserve">(četri) </w:t>
      </w:r>
      <w:r w:rsidRPr="002D3C18">
        <w:rPr>
          <w:rFonts w:ascii="Garamond" w:hAnsi="Garamond" w:cs="Times New Roman"/>
          <w:kern w:val="2"/>
          <w:sz w:val="24"/>
          <w:szCs w:val="24"/>
          <w14:ligatures w14:val="standardContextual"/>
        </w:rPr>
        <w:t>mēneš</w:t>
      </w:r>
      <w:r w:rsidR="00C020DE">
        <w:rPr>
          <w:rFonts w:ascii="Garamond" w:hAnsi="Garamond" w:cs="Times New Roman"/>
          <w:kern w:val="2"/>
          <w:sz w:val="24"/>
          <w:szCs w:val="24"/>
          <w14:ligatures w14:val="standardContextual"/>
        </w:rPr>
        <w:t>i</w:t>
      </w:r>
      <w:r w:rsidRPr="002D3C18">
        <w:rPr>
          <w:rFonts w:ascii="Garamond" w:hAnsi="Garamond" w:cs="Times New Roman"/>
          <w:kern w:val="2"/>
          <w:sz w:val="24"/>
          <w:szCs w:val="24"/>
          <w14:ligatures w14:val="standardContextual"/>
        </w:rPr>
        <w:t xml:space="preserve"> </w:t>
      </w:r>
      <w:r w:rsidR="00C020DE">
        <w:rPr>
          <w:rFonts w:ascii="Garamond" w:hAnsi="Garamond" w:cs="Times New Roman"/>
          <w:kern w:val="2"/>
          <w:sz w:val="24"/>
          <w:szCs w:val="24"/>
          <w14:ligatures w14:val="standardContextual"/>
        </w:rPr>
        <w:t>no</w:t>
      </w:r>
      <w:r w:rsidRPr="002D3C18">
        <w:rPr>
          <w:rFonts w:ascii="Garamond" w:hAnsi="Garamond" w:cs="Times New Roman"/>
          <w:kern w:val="2"/>
          <w:sz w:val="24"/>
          <w:szCs w:val="24"/>
          <w14:ligatures w14:val="standardContextual"/>
        </w:rPr>
        <w:t xml:space="preserve"> t</w:t>
      </w:r>
      <w:r w:rsidR="00C020DE">
        <w:rPr>
          <w:rFonts w:ascii="Garamond" w:hAnsi="Garamond" w:cs="Times New Roman"/>
          <w:kern w:val="2"/>
          <w:sz w:val="24"/>
          <w:szCs w:val="24"/>
          <w14:ligatures w14:val="standardContextual"/>
        </w:rPr>
        <w:t>o</w:t>
      </w:r>
      <w:r w:rsidRPr="002D3C18">
        <w:rPr>
          <w:rFonts w:ascii="Garamond" w:hAnsi="Garamond" w:cs="Times New Roman"/>
          <w:kern w:val="2"/>
          <w:sz w:val="24"/>
          <w:szCs w:val="24"/>
          <w14:ligatures w14:val="standardContextual"/>
        </w:rPr>
        <w:t xml:space="preserve"> i</w:t>
      </w:r>
      <w:r w:rsidR="00C020DE">
        <w:rPr>
          <w:rFonts w:ascii="Garamond" w:hAnsi="Garamond" w:cs="Times New Roman"/>
          <w:kern w:val="2"/>
          <w:sz w:val="24"/>
          <w:szCs w:val="24"/>
          <w14:ligatures w14:val="standardContextual"/>
        </w:rPr>
        <w:t>esūtīšanas Pasūtītājam</w:t>
      </w:r>
      <w:r w:rsidRPr="002D3C18">
        <w:rPr>
          <w:rFonts w:ascii="Garamond" w:hAnsi="Garamond" w:cs="Times New Roman"/>
          <w:kern w:val="2"/>
          <w:sz w:val="24"/>
          <w:szCs w:val="24"/>
          <w14:ligatures w14:val="standardContextual"/>
        </w:rPr>
        <w:t>, veicot pārskaitījumu uz Piegādātāja norādīto bankas kontu.</w:t>
      </w:r>
    </w:p>
    <w:p w14:paraId="5D9F6095" w14:textId="3C995E14"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eastAsia="Times New Roman" w:hAnsi="Garamond" w:cs="Times New Roman"/>
          <w:color w:val="000000"/>
          <w:kern w:val="2"/>
          <w:sz w:val="24"/>
          <w:szCs w:val="24"/>
          <w:lang w:eastAsia="zh-CN"/>
          <w14:ligatures w14:val="standardContextual"/>
        </w:rPr>
        <w:t>2.</w:t>
      </w:r>
      <w:r w:rsidR="007D35E1">
        <w:rPr>
          <w:rFonts w:ascii="Garamond" w:eastAsia="Times New Roman" w:hAnsi="Garamond" w:cs="Times New Roman"/>
          <w:color w:val="000000"/>
          <w:kern w:val="2"/>
          <w:sz w:val="24"/>
          <w:szCs w:val="24"/>
          <w:lang w:eastAsia="zh-CN"/>
          <w14:ligatures w14:val="standardContextual"/>
        </w:rPr>
        <w:t>5</w:t>
      </w:r>
      <w:r w:rsidRPr="002D3C18">
        <w:rPr>
          <w:rFonts w:ascii="Garamond" w:eastAsia="Times New Roman" w:hAnsi="Garamond" w:cs="Times New Roman"/>
          <w:color w:val="000000"/>
          <w:kern w:val="2"/>
          <w:sz w:val="24"/>
          <w:szCs w:val="24"/>
          <w:lang w:eastAsia="zh-CN"/>
          <w14:ligatures w14:val="standardContextual"/>
        </w:rPr>
        <w:t xml:space="preserve">. Pasūtītājs </w:t>
      </w:r>
      <w:r w:rsidRPr="002D3C18">
        <w:rPr>
          <w:rFonts w:ascii="Garamond" w:hAnsi="Garamond" w:cs="Times New Roman"/>
          <w:kern w:val="2"/>
          <w:sz w:val="24"/>
          <w:szCs w:val="24"/>
          <w14:ligatures w14:val="standardContextual"/>
        </w:rPr>
        <w:t xml:space="preserve">apņemas atzīt elektroniski iesūtītos Piegādātāja rēķinus ar tādu pašu juridisko spēku kā tos rēķinus, kas nosūtīti pa pastu drukātā formātā, ja tie atbilst likuma Par grāmatvedību 7. un 7.1 pantā noteiktajām prasībām. Uz šī Līguma parakstīšanas brīdi </w:t>
      </w:r>
      <w:r w:rsidRPr="002D3C18">
        <w:rPr>
          <w:rFonts w:ascii="Garamond" w:eastAsia="Times New Roman" w:hAnsi="Garamond" w:cs="Times New Roman"/>
          <w:color w:val="000000"/>
          <w:kern w:val="2"/>
          <w:sz w:val="24"/>
          <w:szCs w:val="24"/>
          <w:lang w:eastAsia="zh-CN"/>
          <w14:ligatures w14:val="standardContextual"/>
        </w:rPr>
        <w:t xml:space="preserve">Pasūtītājs </w:t>
      </w:r>
      <w:r w:rsidRPr="002D3C18">
        <w:rPr>
          <w:rFonts w:ascii="Garamond" w:hAnsi="Garamond" w:cs="Times New Roman"/>
          <w:kern w:val="2"/>
          <w:sz w:val="24"/>
          <w:szCs w:val="24"/>
          <w14:ligatures w14:val="standardContextual"/>
        </w:rPr>
        <w:t xml:space="preserve">apstiprina, ka Piegādātāja sūtītos rēķinus vēlas saņemt uz šādu elektroniskā pasta adresi: </w:t>
      </w:r>
      <w:hyperlink r:id="rId9" w:history="1">
        <w:r w:rsidRPr="002D3C18">
          <w:rPr>
            <w:rFonts w:ascii="Garamond" w:hAnsi="Garamond" w:cs="Times New Roman"/>
            <w:color w:val="0563C1" w:themeColor="hyperlink"/>
            <w:kern w:val="2"/>
            <w:sz w:val="24"/>
            <w:szCs w:val="24"/>
            <w:u w:val="single"/>
            <w14:ligatures w14:val="standardContextual"/>
          </w:rPr>
          <w:t>madonas.siltums@madona.lv</w:t>
        </w:r>
      </w:hyperlink>
      <w:r w:rsidRPr="002D3C18">
        <w:rPr>
          <w:rFonts w:ascii="Garamond" w:hAnsi="Garamond" w:cs="Times New Roman"/>
          <w:kern w:val="2"/>
          <w:sz w:val="24"/>
          <w:szCs w:val="24"/>
          <w14:ligatures w14:val="standardContextual"/>
        </w:rPr>
        <w:t xml:space="preserve">. Ja </w:t>
      </w:r>
      <w:r w:rsidRPr="002D3C18">
        <w:rPr>
          <w:rFonts w:ascii="Garamond" w:eastAsia="Times New Roman" w:hAnsi="Garamond" w:cs="Times New Roman"/>
          <w:color w:val="000000"/>
          <w:kern w:val="2"/>
          <w:sz w:val="24"/>
          <w:szCs w:val="24"/>
          <w:lang w:eastAsia="zh-CN"/>
          <w14:ligatures w14:val="standardContextual"/>
        </w:rPr>
        <w:t xml:space="preserve">Pasūtītājs </w:t>
      </w:r>
      <w:r w:rsidRPr="002D3C18">
        <w:rPr>
          <w:rFonts w:ascii="Garamond" w:hAnsi="Garamond" w:cs="Times New Roman"/>
          <w:kern w:val="2"/>
          <w:sz w:val="24"/>
          <w:szCs w:val="24"/>
          <w14:ligatures w14:val="standardContextual"/>
        </w:rPr>
        <w:t xml:space="preserve">vēlas mainīt norādīto elektroniskā pasta adresi, </w:t>
      </w:r>
      <w:r w:rsidRPr="002D3C18">
        <w:rPr>
          <w:rFonts w:ascii="Garamond" w:eastAsia="Times New Roman" w:hAnsi="Garamond" w:cs="Times New Roman"/>
          <w:color w:val="000000"/>
          <w:kern w:val="2"/>
          <w:sz w:val="24"/>
          <w:szCs w:val="24"/>
          <w:lang w:eastAsia="zh-CN"/>
          <w14:ligatures w14:val="standardContextual"/>
        </w:rPr>
        <w:t xml:space="preserve">Pasūtītājs </w:t>
      </w:r>
      <w:r w:rsidRPr="002D3C18">
        <w:rPr>
          <w:rFonts w:ascii="Garamond" w:hAnsi="Garamond" w:cs="Times New Roman"/>
          <w:kern w:val="2"/>
          <w:sz w:val="24"/>
          <w:szCs w:val="24"/>
          <w14:ligatures w14:val="standardContextual"/>
        </w:rPr>
        <w:t>atbildīgā persona nosūta Piegādātāja kontaktpersonai elektroniskā pasta vēstuli ar jauno elektroniskā pasta adresi.</w:t>
      </w:r>
    </w:p>
    <w:p w14:paraId="4649165C" w14:textId="29DBFC70" w:rsidR="00250688" w:rsidRPr="002D3C18" w:rsidRDefault="00250688" w:rsidP="002B187F">
      <w:pPr>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2.</w:t>
      </w:r>
      <w:r w:rsidR="007D35E1">
        <w:rPr>
          <w:rFonts w:ascii="Garamond" w:hAnsi="Garamond" w:cs="Times New Roman"/>
          <w:kern w:val="2"/>
          <w:sz w:val="24"/>
          <w:szCs w:val="24"/>
          <w14:ligatures w14:val="standardContextual"/>
        </w:rPr>
        <w:t>6.</w:t>
      </w:r>
      <w:r w:rsidRPr="002D3C18">
        <w:rPr>
          <w:rFonts w:ascii="Garamond" w:hAnsi="Garamond" w:cs="Times New Roman"/>
          <w:kern w:val="2"/>
          <w:sz w:val="24"/>
          <w:szCs w:val="24"/>
          <w14:ligatures w14:val="standardContextual"/>
        </w:rPr>
        <w:t xml:space="preserve"> Par PVN likmes pareizu piemērošanu Precei un tās nomaksas kārtību atbildīgs Piegādātājs (atlīdzības saņēmējs).</w:t>
      </w:r>
    </w:p>
    <w:p w14:paraId="7CEBA647" w14:textId="77777777" w:rsidR="00250688" w:rsidRPr="002D3C18" w:rsidRDefault="00250688" w:rsidP="002B187F">
      <w:pPr>
        <w:ind w:hanging="284"/>
        <w:contextualSpacing/>
        <w:jc w:val="center"/>
        <w:rPr>
          <w:rFonts w:ascii="Garamond" w:hAnsi="Garamond" w:cs="Times New Roman"/>
          <w:b/>
          <w:bCs/>
          <w:kern w:val="2"/>
          <w:sz w:val="24"/>
          <w:szCs w:val="24"/>
          <w14:ligatures w14:val="standardContextual"/>
        </w:rPr>
      </w:pPr>
      <w:r w:rsidRPr="002D3C18">
        <w:rPr>
          <w:rFonts w:ascii="Garamond" w:hAnsi="Garamond" w:cs="Times New Roman"/>
          <w:b/>
          <w:bCs/>
          <w:kern w:val="2"/>
          <w:sz w:val="24"/>
          <w:szCs w:val="24"/>
          <w14:ligatures w14:val="standardContextual"/>
        </w:rPr>
        <w:lastRenderedPageBreak/>
        <w:t>3. Līguma darbības termiņš</w:t>
      </w:r>
    </w:p>
    <w:p w14:paraId="7756F058" w14:textId="77642489"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 xml:space="preserve">3.1. Līgums stājas spēkā </w:t>
      </w:r>
      <w:r w:rsidRPr="007D35E1">
        <w:rPr>
          <w:rFonts w:ascii="Garamond" w:hAnsi="Garamond" w:cs="Times New Roman"/>
          <w:kern w:val="2"/>
          <w:sz w:val="24"/>
          <w:szCs w:val="24"/>
          <w14:ligatures w14:val="standardContextual"/>
        </w:rPr>
        <w:t>2024.</w:t>
      </w:r>
      <w:r w:rsidR="00DC4B01" w:rsidRPr="007D35E1">
        <w:rPr>
          <w:rFonts w:ascii="Garamond" w:hAnsi="Garamond" w:cs="Times New Roman"/>
          <w:kern w:val="2"/>
          <w:sz w:val="24"/>
          <w:szCs w:val="24"/>
          <w14:ligatures w14:val="standardContextual"/>
        </w:rPr>
        <w:t xml:space="preserve"> </w:t>
      </w:r>
      <w:r w:rsidRPr="007D35E1">
        <w:rPr>
          <w:rFonts w:ascii="Garamond" w:hAnsi="Garamond" w:cs="Times New Roman"/>
          <w:kern w:val="2"/>
          <w:sz w:val="24"/>
          <w:szCs w:val="24"/>
          <w14:ligatures w14:val="standardContextual"/>
        </w:rPr>
        <w:t>gada 1.</w:t>
      </w:r>
      <w:r w:rsidR="00DC4B01" w:rsidRPr="007D35E1">
        <w:rPr>
          <w:rFonts w:ascii="Garamond" w:hAnsi="Garamond" w:cs="Times New Roman"/>
          <w:kern w:val="2"/>
          <w:sz w:val="24"/>
          <w:szCs w:val="24"/>
          <w14:ligatures w14:val="standardContextual"/>
        </w:rPr>
        <w:t>septembrī</w:t>
      </w:r>
      <w:r w:rsidRPr="007D35E1">
        <w:rPr>
          <w:rFonts w:ascii="Garamond" w:hAnsi="Garamond" w:cs="Times New Roman"/>
          <w:kern w:val="2"/>
          <w:sz w:val="24"/>
          <w:szCs w:val="24"/>
          <w14:ligatures w14:val="standardContextual"/>
        </w:rPr>
        <w:t xml:space="preserve"> un</w:t>
      </w:r>
      <w:r w:rsidRPr="002D3C18">
        <w:rPr>
          <w:rFonts w:ascii="Garamond" w:hAnsi="Garamond" w:cs="Times New Roman"/>
          <w:kern w:val="2"/>
          <w:sz w:val="24"/>
          <w:szCs w:val="24"/>
          <w14:ligatures w14:val="standardContextual"/>
        </w:rPr>
        <w:t xml:space="preserve"> ir spēkā līdz 2025.</w:t>
      </w:r>
      <w:r w:rsidR="00E73F5E">
        <w:rPr>
          <w:rFonts w:ascii="Garamond" w:hAnsi="Garamond" w:cs="Times New Roman"/>
          <w:kern w:val="2"/>
          <w:sz w:val="24"/>
          <w:szCs w:val="24"/>
          <w14:ligatures w14:val="standardContextual"/>
        </w:rPr>
        <w:t xml:space="preserve"> </w:t>
      </w:r>
      <w:r w:rsidRPr="002D3C18">
        <w:rPr>
          <w:rFonts w:ascii="Garamond" w:hAnsi="Garamond" w:cs="Times New Roman"/>
          <w:kern w:val="2"/>
          <w:sz w:val="24"/>
          <w:szCs w:val="24"/>
          <w14:ligatures w14:val="standardContextual"/>
        </w:rPr>
        <w:t>gada 30.</w:t>
      </w:r>
      <w:r w:rsidR="00E73F5E">
        <w:rPr>
          <w:rFonts w:ascii="Garamond" w:hAnsi="Garamond" w:cs="Times New Roman"/>
          <w:kern w:val="2"/>
          <w:sz w:val="24"/>
          <w:szCs w:val="24"/>
          <w14:ligatures w14:val="standardContextual"/>
        </w:rPr>
        <w:t xml:space="preserve"> </w:t>
      </w:r>
      <w:r w:rsidR="00D74E04" w:rsidRPr="002D3C18">
        <w:rPr>
          <w:rFonts w:ascii="Garamond" w:hAnsi="Garamond" w:cs="Times New Roman"/>
          <w:kern w:val="2"/>
          <w:sz w:val="24"/>
          <w:szCs w:val="24"/>
          <w14:ligatures w14:val="standardContextual"/>
        </w:rPr>
        <w:t>aprīli</w:t>
      </w:r>
      <w:r w:rsidRPr="002D3C18">
        <w:rPr>
          <w:rFonts w:ascii="Garamond" w:hAnsi="Garamond" w:cs="Times New Roman"/>
          <w:kern w:val="2"/>
          <w:sz w:val="24"/>
          <w:szCs w:val="24"/>
          <w14:ligatures w14:val="standardContextual"/>
        </w:rPr>
        <w:t>m, vai brīdim, kamēr Puses izpildījušas Līgumā paredzētās saistības.</w:t>
      </w:r>
    </w:p>
    <w:p w14:paraId="5D4F583A"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3.2. Pasūtītājam ir tiesības vienpersonīgi nekavējoties atkāpties no Līguma un Līgumu vienpusēji izbeigt, rakstiski informējot par to Piegādātāju un neizmaksājot nekādu kompensāciju par Līguma pirmstermiņa izbeigšanu ja:</w:t>
      </w:r>
    </w:p>
    <w:p w14:paraId="47F89771"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 xml:space="preserve">3.2.1. Piegādātājs vismaz trīs reizes ir kavējis Preces piegādes izpildi Pasūtītāja norādītajās krautuvēs atbilstoši 4.1 punktam, kavējums ir pārsniedzis 5 kalendārās dienas un Pasūtītājs par to ir rakstveidā brīdinājis Piegādātāju. </w:t>
      </w:r>
    </w:p>
    <w:p w14:paraId="26D692E2"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3.2.2. Piegādātājs vismaz trīs reizes ir piegādājis Tehniskajai specifikācijai (Pielikums Nr.1) neatbilstošu šķeldu un Pasūtītājs par to ir informējis Piegādātāju rakstveidā.</w:t>
      </w:r>
    </w:p>
    <w:p w14:paraId="10CDB0DC"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3.3. Iestājoties Līguma 3.2.punktā minētajiem apstākļiem ar Pasūtītāja paziņojuma par Līguma pirmstermiņa izbeigšanas dienu, automātiski tiek anulēti saskaņotie pasūtījumi,  taču Pasūtītājam ir pienākums norēķināties ar Piegādātāju par jau saņemto kvalitatīvo Preci.</w:t>
      </w:r>
    </w:p>
    <w:p w14:paraId="3E06A9B6" w14:textId="77777777" w:rsidR="00250688" w:rsidRPr="002D3C18" w:rsidRDefault="00250688" w:rsidP="002B187F">
      <w:pPr>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3.4. Piegādātājam ir tiesības vienpersonīgi nekavējoties atkāpties no Līguma un Līgumu izbeigt, rakstiski informējot par to, ja Pasūtītājs kavē samaksas termiņu par piegādāto Preci ilgāk kā 30 (trīsdesmit) dienas.</w:t>
      </w:r>
    </w:p>
    <w:p w14:paraId="20A97107" w14:textId="77777777" w:rsidR="00250688" w:rsidRPr="002D3C18" w:rsidRDefault="00250688" w:rsidP="002B187F">
      <w:pPr>
        <w:ind w:hanging="284"/>
        <w:contextualSpacing/>
        <w:jc w:val="center"/>
        <w:rPr>
          <w:rFonts w:ascii="Garamond" w:hAnsi="Garamond" w:cs="Times New Roman"/>
          <w:b/>
          <w:bCs/>
          <w:kern w:val="2"/>
          <w:sz w:val="24"/>
          <w:szCs w:val="24"/>
          <w14:ligatures w14:val="standardContextual"/>
        </w:rPr>
      </w:pPr>
      <w:r w:rsidRPr="002D3C18">
        <w:rPr>
          <w:rFonts w:ascii="Garamond" w:hAnsi="Garamond" w:cs="Times New Roman"/>
          <w:b/>
          <w:bCs/>
          <w:kern w:val="2"/>
          <w:sz w:val="24"/>
          <w:szCs w:val="24"/>
          <w14:ligatures w14:val="standardContextual"/>
        </w:rPr>
        <w:t>4. Preces pasūtīšanas un piegādes kārtība</w:t>
      </w:r>
    </w:p>
    <w:p w14:paraId="1F61DF14" w14:textId="2DF61A62" w:rsidR="00250688" w:rsidRPr="002D3C18" w:rsidRDefault="00250688" w:rsidP="002B187F">
      <w:pPr>
        <w:ind w:hanging="284"/>
        <w:contextualSpacing/>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 xml:space="preserve">4.1 Piegādātājam </w:t>
      </w:r>
      <w:r w:rsidRPr="002D3C18">
        <w:rPr>
          <w:rFonts w:ascii="Garamond" w:eastAsia="Times New Roman" w:hAnsi="Garamond" w:cs="Times New Roman"/>
          <w:sz w:val="24"/>
          <w:szCs w:val="24"/>
        </w:rPr>
        <w:t xml:space="preserve">tiek nodrošināta iespēja savlaicīgi ievest šķeldu </w:t>
      </w:r>
      <w:r w:rsidR="00C020DE">
        <w:rPr>
          <w:rFonts w:ascii="Garamond" w:eastAsia="Times New Roman" w:hAnsi="Garamond" w:cs="Times New Roman"/>
          <w:sz w:val="24"/>
          <w:szCs w:val="24"/>
        </w:rPr>
        <w:t>Tehniskajā specifikācijā norādītajās Pasūtītāja katlu mājās un to</w:t>
      </w:r>
      <w:r w:rsidRPr="002D3C18">
        <w:rPr>
          <w:rFonts w:ascii="Garamond" w:eastAsia="Times New Roman" w:hAnsi="Garamond" w:cs="Times New Roman"/>
          <w:color w:val="FF0000"/>
          <w:sz w:val="24"/>
          <w:szCs w:val="24"/>
        </w:rPr>
        <w:t xml:space="preserve"> </w:t>
      </w:r>
      <w:r w:rsidRPr="007D35E1">
        <w:rPr>
          <w:rFonts w:ascii="Garamond" w:eastAsia="Times New Roman" w:hAnsi="Garamond" w:cs="Times New Roman"/>
          <w:color w:val="000000" w:themeColor="text1"/>
          <w:sz w:val="24"/>
          <w:szCs w:val="24"/>
        </w:rPr>
        <w:t>krautuvēs</w:t>
      </w:r>
      <w:r w:rsidRPr="002D3C18">
        <w:rPr>
          <w:rFonts w:ascii="Garamond" w:hAnsi="Garamond" w:cs="Times New Roman"/>
          <w:kern w:val="2"/>
          <w:sz w:val="24"/>
          <w:szCs w:val="24"/>
          <w14:ligatures w14:val="standardContextual"/>
        </w:rPr>
        <w:t xml:space="preserve">. Piegādes ir jāplāno tā, lai krājumi pietiktu vismaz </w:t>
      </w:r>
      <w:r w:rsidR="00D74E04" w:rsidRPr="002D3C18">
        <w:rPr>
          <w:rFonts w:ascii="Garamond" w:hAnsi="Garamond" w:cs="Times New Roman"/>
          <w:kern w:val="2"/>
          <w:sz w:val="24"/>
          <w:szCs w:val="24"/>
          <w14:ligatures w14:val="standardContextual"/>
        </w:rPr>
        <w:t>1 (vienam)</w:t>
      </w:r>
      <w:r w:rsidRPr="002D3C18">
        <w:rPr>
          <w:rFonts w:ascii="Garamond" w:hAnsi="Garamond" w:cs="Times New Roman"/>
          <w:kern w:val="2"/>
          <w:sz w:val="24"/>
          <w:szCs w:val="24"/>
          <w14:ligatures w14:val="standardContextual"/>
        </w:rPr>
        <w:t xml:space="preserve"> nākamaj</w:t>
      </w:r>
      <w:r w:rsidR="00D74E04" w:rsidRPr="002D3C18">
        <w:rPr>
          <w:rFonts w:ascii="Garamond" w:hAnsi="Garamond" w:cs="Times New Roman"/>
          <w:kern w:val="2"/>
          <w:sz w:val="24"/>
          <w:szCs w:val="24"/>
          <w14:ligatures w14:val="standardContextual"/>
        </w:rPr>
        <w:t>a</w:t>
      </w:r>
      <w:r w:rsidRPr="002D3C18">
        <w:rPr>
          <w:rFonts w:ascii="Garamond" w:hAnsi="Garamond" w:cs="Times New Roman"/>
          <w:kern w:val="2"/>
          <w:sz w:val="24"/>
          <w:szCs w:val="24"/>
          <w14:ligatures w14:val="standardContextual"/>
        </w:rPr>
        <w:t>m mēne</w:t>
      </w:r>
      <w:r w:rsidR="00D74E04" w:rsidRPr="002D3C18">
        <w:rPr>
          <w:rFonts w:ascii="Garamond" w:hAnsi="Garamond" w:cs="Times New Roman"/>
          <w:kern w:val="2"/>
          <w:sz w:val="24"/>
          <w:szCs w:val="24"/>
          <w14:ligatures w14:val="standardContextual"/>
        </w:rPr>
        <w:t>sim</w:t>
      </w:r>
      <w:r w:rsidRPr="002D3C18">
        <w:rPr>
          <w:rFonts w:ascii="Garamond" w:hAnsi="Garamond" w:cs="Times New Roman"/>
          <w:kern w:val="2"/>
          <w:sz w:val="24"/>
          <w:szCs w:val="24"/>
          <w14:ligatures w14:val="standardContextual"/>
        </w:rPr>
        <w:t xml:space="preserve">, bet vienlaicīgi glabātās šķeldas apjoms nebūtu lielāks par </w:t>
      </w:r>
      <w:r w:rsidR="00C020DE">
        <w:rPr>
          <w:rFonts w:ascii="Garamond" w:hAnsi="Garamond" w:cs="Times New Roman"/>
          <w:kern w:val="2"/>
          <w:sz w:val="24"/>
          <w:szCs w:val="24"/>
          <w14:ligatures w14:val="standardContextual"/>
        </w:rPr>
        <w:t>nākošajā mēnesī piegādājamo daudzumu</w:t>
      </w:r>
      <w:r w:rsidRPr="002D3C18">
        <w:rPr>
          <w:rFonts w:ascii="Garamond" w:hAnsi="Garamond" w:cs="Times New Roman"/>
          <w:kern w:val="2"/>
          <w:sz w:val="24"/>
          <w:szCs w:val="24"/>
          <w14:ligatures w14:val="standardContextual"/>
        </w:rPr>
        <w:t>. Pasūtītājs bez papildu samaksas nodrošina traktortehniku un operatorus šķeldas piestumšanai un kustībai laukumos.</w:t>
      </w:r>
    </w:p>
    <w:p w14:paraId="08B7CB53" w14:textId="77777777" w:rsidR="00250688" w:rsidRPr="002D3C18" w:rsidRDefault="00250688" w:rsidP="002B187F">
      <w:pPr>
        <w:ind w:hanging="284"/>
        <w:contextualSpacing/>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 xml:space="preserve">4.2. Piegādātājs saskaņo piegādes ar Pasūtītāju pa </w:t>
      </w:r>
    </w:p>
    <w:p w14:paraId="0DFFE674"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bCs/>
          <w:kern w:val="2"/>
          <w:sz w:val="24"/>
          <w:szCs w:val="24"/>
          <w14:ligatures w14:val="standardContextual"/>
        </w:rPr>
        <w:t xml:space="preserve">tālruņiem________________ (____ _____) vai ____________ (_______ ________), vai no e-pastiem </w:t>
      </w:r>
      <w:hyperlink r:id="rId10" w:history="1">
        <w:r w:rsidRPr="002D3C18">
          <w:rPr>
            <w:rFonts w:ascii="Garamond" w:hAnsi="Garamond" w:cs="Times New Roman"/>
            <w:bCs/>
            <w:color w:val="0563C1" w:themeColor="hyperlink"/>
            <w:kern w:val="2"/>
            <w:sz w:val="24"/>
            <w:szCs w:val="24"/>
            <w:u w:val="single"/>
            <w14:ligatures w14:val="standardContextual"/>
          </w:rPr>
          <w:t>_______@</w:t>
        </w:r>
      </w:hyperlink>
      <w:r w:rsidRPr="002D3C18">
        <w:rPr>
          <w:rFonts w:ascii="Garamond" w:hAnsi="Garamond" w:cs="Times New Roman"/>
          <w:bCs/>
          <w:color w:val="0563C1" w:themeColor="hyperlink"/>
          <w:kern w:val="2"/>
          <w:sz w:val="24"/>
          <w:szCs w:val="24"/>
          <w:u w:val="single"/>
          <w14:ligatures w14:val="standardContextual"/>
        </w:rPr>
        <w:t>_______</w:t>
      </w:r>
      <w:r w:rsidRPr="002D3C18">
        <w:rPr>
          <w:rFonts w:ascii="Garamond" w:hAnsi="Garamond" w:cs="Times New Roman"/>
          <w:bCs/>
          <w:kern w:val="2"/>
          <w:sz w:val="24"/>
          <w:szCs w:val="24"/>
          <w:u w:val="single"/>
          <w14:ligatures w14:val="standardContextual"/>
        </w:rPr>
        <w:t xml:space="preserve">, </w:t>
      </w:r>
      <w:hyperlink r:id="rId11" w:history="1">
        <w:r w:rsidRPr="002D3C18">
          <w:rPr>
            <w:rFonts w:ascii="Garamond" w:hAnsi="Garamond" w:cs="Times New Roman"/>
            <w:bCs/>
            <w:color w:val="0563C1" w:themeColor="hyperlink"/>
            <w:kern w:val="2"/>
            <w:sz w:val="24"/>
            <w:szCs w:val="24"/>
            <w:u w:val="single"/>
            <w14:ligatures w14:val="standardContextual"/>
          </w:rPr>
          <w:t>________@_________</w:t>
        </w:r>
      </w:hyperlink>
      <w:r w:rsidRPr="002D3C18">
        <w:rPr>
          <w:rFonts w:ascii="Garamond" w:hAnsi="Garamond" w:cs="Times New Roman"/>
          <w:color w:val="FF0000"/>
          <w:kern w:val="2"/>
          <w:sz w:val="24"/>
          <w:szCs w:val="24"/>
          <w14:ligatures w14:val="standardContextual"/>
        </w:rPr>
        <w:t xml:space="preserve"> </w:t>
      </w:r>
      <w:r w:rsidRPr="002D3C18">
        <w:rPr>
          <w:rFonts w:ascii="Garamond" w:hAnsi="Garamond" w:cs="Times New Roman"/>
          <w:kern w:val="2"/>
          <w:sz w:val="24"/>
          <w:szCs w:val="24"/>
          <w14:ligatures w14:val="standardContextual"/>
        </w:rPr>
        <w:t>.</w:t>
      </w:r>
    </w:p>
    <w:p w14:paraId="2D38A591" w14:textId="4A9EFE92" w:rsidR="00250688" w:rsidRPr="002D3C18" w:rsidRDefault="00250688" w:rsidP="002B187F">
      <w:pPr>
        <w:spacing w:after="0"/>
        <w:ind w:hanging="284"/>
        <w:jc w:val="both"/>
        <w:rPr>
          <w:rFonts w:ascii="Garamond" w:hAnsi="Garamond" w:cs="Times New Roman"/>
          <w:bCs/>
          <w:kern w:val="2"/>
          <w:sz w:val="24"/>
          <w:szCs w:val="24"/>
          <w14:ligatures w14:val="standardContextual"/>
        </w:rPr>
      </w:pPr>
      <w:r w:rsidRPr="002D3C18">
        <w:rPr>
          <w:rFonts w:ascii="Garamond" w:hAnsi="Garamond" w:cs="Times New Roman"/>
          <w:kern w:val="2"/>
          <w:sz w:val="24"/>
          <w:szCs w:val="24"/>
          <w14:ligatures w14:val="standardContextual"/>
        </w:rPr>
        <w:t xml:space="preserve">4.3. </w:t>
      </w:r>
      <w:r w:rsidRPr="002D3C18">
        <w:rPr>
          <w:rFonts w:ascii="Garamond" w:hAnsi="Garamond" w:cs="Times New Roman"/>
          <w:bCs/>
          <w:kern w:val="2"/>
          <w:sz w:val="24"/>
          <w:szCs w:val="24"/>
          <w14:ligatures w14:val="standardContextual"/>
        </w:rPr>
        <w:t>Preces piegādes vietas (Objekti):</w:t>
      </w:r>
      <w:r w:rsidR="00C020DE">
        <w:rPr>
          <w:rFonts w:ascii="Garamond" w:hAnsi="Garamond" w:cs="Times New Roman"/>
          <w:bCs/>
          <w:kern w:val="2"/>
          <w:sz w:val="24"/>
          <w:szCs w:val="24"/>
          <w14:ligatures w14:val="standardContextual"/>
        </w:rPr>
        <w:t xml:space="preserve"> saskaņā ar Tehnisko specifikāciju </w:t>
      </w:r>
      <w:r w:rsidR="00C020DE" w:rsidRPr="007004DA">
        <w:rPr>
          <w:rFonts w:ascii="Garamond" w:hAnsi="Garamond" w:cs="Times New Roman"/>
          <w:bCs/>
          <w:kern w:val="2"/>
          <w:sz w:val="24"/>
          <w:szCs w:val="24"/>
          <w14:ligatures w14:val="standardContextual"/>
        </w:rPr>
        <w:t>(Pielikums Nr.1)</w:t>
      </w:r>
      <w:r w:rsidR="00C020DE">
        <w:rPr>
          <w:rFonts w:ascii="Garamond" w:hAnsi="Garamond" w:cs="Times New Roman"/>
          <w:bCs/>
          <w:kern w:val="2"/>
          <w:sz w:val="24"/>
          <w:szCs w:val="24"/>
          <w14:ligatures w14:val="standardContextual"/>
        </w:rPr>
        <w:t>.</w:t>
      </w:r>
    </w:p>
    <w:p w14:paraId="4D4BC2BC"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4.4. Piegādātāja pienākums ir pēc piegādes saskaņošanas ar Pasūtītāja pilnvaroto personu piegādāt preci 3 (trīs) darba dienu laikā darba dienās no plkst. 8:00 līdz plkst. 17:00 noteiktajā Objektā, kārtībā un apjomā. Ja rodas neparedzēti apstākļi Pušu pilnvarotajām personām, iepriekš vienojoties ir iespēja piegādāt Preci ārpus šajā punktā norādītā laika.</w:t>
      </w:r>
    </w:p>
    <w:p w14:paraId="6E7A9470"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 xml:space="preserve">4.5. Pasūtītāja ar Piegādātāju noslēdz atsevišķu piegāžu grafiku pa mēnešiem un pa piegāžu vietām, kas ir līguma sastāvdaļa. </w:t>
      </w:r>
    </w:p>
    <w:p w14:paraId="6F9D8D56" w14:textId="77777777" w:rsidR="00250688" w:rsidRPr="002D3C18" w:rsidRDefault="00250688" w:rsidP="002B187F">
      <w:pPr>
        <w:ind w:hanging="284"/>
        <w:contextualSpacing/>
        <w:jc w:val="center"/>
        <w:rPr>
          <w:rFonts w:ascii="Garamond" w:hAnsi="Garamond" w:cs="Times New Roman"/>
          <w:b/>
          <w:bCs/>
          <w:kern w:val="2"/>
          <w:sz w:val="24"/>
          <w:szCs w:val="24"/>
          <w14:ligatures w14:val="standardContextual"/>
        </w:rPr>
      </w:pPr>
    </w:p>
    <w:p w14:paraId="0A4417CD" w14:textId="77777777" w:rsidR="00250688" w:rsidRPr="002D3C18" w:rsidRDefault="00250688" w:rsidP="002B187F">
      <w:pPr>
        <w:ind w:hanging="284"/>
        <w:contextualSpacing/>
        <w:jc w:val="center"/>
        <w:rPr>
          <w:rFonts w:ascii="Garamond" w:hAnsi="Garamond" w:cs="Times New Roman"/>
          <w:b/>
          <w:bCs/>
          <w:kern w:val="2"/>
          <w:sz w:val="24"/>
          <w:szCs w:val="24"/>
          <w14:ligatures w14:val="standardContextual"/>
        </w:rPr>
      </w:pPr>
      <w:r w:rsidRPr="002D3C18">
        <w:rPr>
          <w:rFonts w:ascii="Garamond" w:hAnsi="Garamond" w:cs="Times New Roman"/>
          <w:b/>
          <w:bCs/>
          <w:kern w:val="2"/>
          <w:sz w:val="24"/>
          <w:szCs w:val="24"/>
          <w14:ligatures w14:val="standardContextual"/>
        </w:rPr>
        <w:t>5. Piegādātās preces trūkumu novēršana</w:t>
      </w:r>
    </w:p>
    <w:p w14:paraId="7151DB2D" w14:textId="0EE5A85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 xml:space="preserve">5.1. Pasūtītāja pilnvarotā persona, konstatējot saņemtās Preces neatbilstību spēkā esošajiem normatīvajiem aktiem un/vai šajā Līgumā noteiktajām </w:t>
      </w:r>
      <w:r w:rsidRPr="007D35E1">
        <w:rPr>
          <w:rFonts w:ascii="Garamond" w:hAnsi="Garamond" w:cs="Times New Roman"/>
          <w:color w:val="000000" w:themeColor="text1"/>
          <w:kern w:val="2"/>
          <w:sz w:val="24"/>
          <w:szCs w:val="24"/>
          <w14:ligatures w14:val="standardContextual"/>
        </w:rPr>
        <w:t xml:space="preserve">prasībām, </w:t>
      </w:r>
      <w:r w:rsidR="00154EAB" w:rsidRPr="007D35E1">
        <w:rPr>
          <w:rFonts w:ascii="Garamond" w:hAnsi="Garamond" w:cs="Times New Roman"/>
          <w:color w:val="000000" w:themeColor="text1"/>
          <w:kern w:val="2"/>
          <w:sz w:val="24"/>
          <w:szCs w:val="24"/>
          <w14:ligatures w14:val="standardContextual"/>
        </w:rPr>
        <w:t xml:space="preserve">nepieņem vai pieņemtu Preci </w:t>
      </w:r>
      <w:r w:rsidRPr="007D35E1">
        <w:rPr>
          <w:rFonts w:ascii="Garamond" w:hAnsi="Garamond" w:cs="Times New Roman"/>
          <w:color w:val="000000" w:themeColor="text1"/>
          <w:kern w:val="2"/>
          <w:sz w:val="24"/>
          <w:szCs w:val="24"/>
          <w14:ligatures w14:val="standardContextual"/>
        </w:rPr>
        <w:t xml:space="preserve">nosūta atpakaļ Piegādātājam, visas izmaksas ar Preces atgriešanu </w:t>
      </w:r>
      <w:r w:rsidRPr="002D3C18">
        <w:rPr>
          <w:rFonts w:ascii="Garamond" w:hAnsi="Garamond" w:cs="Times New Roman"/>
          <w:kern w:val="2"/>
          <w:sz w:val="24"/>
          <w:szCs w:val="24"/>
          <w14:ligatures w14:val="standardContextual"/>
        </w:rPr>
        <w:t>sedz Piegādātājs.</w:t>
      </w:r>
    </w:p>
    <w:p w14:paraId="6C524707" w14:textId="77777777" w:rsidR="00250688" w:rsidRPr="002D3C18" w:rsidRDefault="00250688" w:rsidP="002B187F">
      <w:pPr>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5.2. Ja Pasūtītāja nav izteicis pretenzijas divu nedēļu laikā pēc piegādes, uzskatāms, ka piegādātā Prece atbilst līgumā noteiktajām prasībām.</w:t>
      </w:r>
    </w:p>
    <w:p w14:paraId="2B7BD726" w14:textId="77777777" w:rsidR="00250688" w:rsidRPr="002D3C18" w:rsidRDefault="00250688" w:rsidP="002B187F">
      <w:pPr>
        <w:ind w:hanging="284"/>
        <w:contextualSpacing/>
        <w:jc w:val="center"/>
        <w:rPr>
          <w:rFonts w:ascii="Garamond" w:hAnsi="Garamond" w:cs="Times New Roman"/>
          <w:b/>
          <w:bCs/>
          <w:kern w:val="2"/>
          <w:sz w:val="24"/>
          <w:szCs w:val="24"/>
          <w14:ligatures w14:val="standardContextual"/>
        </w:rPr>
      </w:pPr>
      <w:r w:rsidRPr="002D3C18">
        <w:rPr>
          <w:rFonts w:ascii="Garamond" w:hAnsi="Garamond" w:cs="Times New Roman"/>
          <w:b/>
          <w:bCs/>
          <w:kern w:val="2"/>
          <w:sz w:val="24"/>
          <w:szCs w:val="24"/>
          <w14:ligatures w14:val="standardContextual"/>
        </w:rPr>
        <w:t>6. Pušu saistības un Līgumsods</w:t>
      </w:r>
    </w:p>
    <w:p w14:paraId="48F98D2B"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6.1. Piegādātāja</w:t>
      </w:r>
      <w:r w:rsidRPr="002D3C18" w:rsidDel="003411DF">
        <w:rPr>
          <w:rFonts w:ascii="Garamond" w:hAnsi="Garamond" w:cs="Times New Roman"/>
          <w:kern w:val="2"/>
          <w:sz w:val="24"/>
          <w:szCs w:val="24"/>
          <w14:ligatures w14:val="standardContextual"/>
        </w:rPr>
        <w:t xml:space="preserve"> </w:t>
      </w:r>
      <w:r w:rsidRPr="002D3C18">
        <w:rPr>
          <w:rFonts w:ascii="Garamond" w:hAnsi="Garamond" w:cs="Times New Roman"/>
          <w:kern w:val="2"/>
          <w:sz w:val="24"/>
          <w:szCs w:val="24"/>
          <w14:ligatures w14:val="standardContextual"/>
        </w:rPr>
        <w:t>atbildība:</w:t>
      </w:r>
    </w:p>
    <w:p w14:paraId="28A98596" w14:textId="0D927D7E"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6.1.1. Gadījumā, ja Piegādātājs</w:t>
      </w:r>
      <w:r w:rsidRPr="002D3C18" w:rsidDel="003411DF">
        <w:rPr>
          <w:rFonts w:ascii="Garamond" w:hAnsi="Garamond" w:cs="Times New Roman"/>
          <w:kern w:val="2"/>
          <w:sz w:val="24"/>
          <w:szCs w:val="24"/>
          <w14:ligatures w14:val="standardContextual"/>
        </w:rPr>
        <w:t xml:space="preserve"> </w:t>
      </w:r>
      <w:r w:rsidR="007004DA">
        <w:rPr>
          <w:rFonts w:ascii="Garamond" w:hAnsi="Garamond" w:cs="Times New Roman"/>
          <w:kern w:val="2"/>
          <w:sz w:val="24"/>
          <w:szCs w:val="24"/>
          <w14:ligatures w14:val="standardContextual"/>
        </w:rPr>
        <w:t xml:space="preserve">kalendārā mēneša laikā pēc Pasūtītāja preces piegāžu pieteikumiem </w:t>
      </w:r>
      <w:r w:rsidRPr="002D3C18">
        <w:rPr>
          <w:rFonts w:ascii="Garamond" w:hAnsi="Garamond" w:cs="Times New Roman"/>
          <w:kern w:val="2"/>
          <w:sz w:val="24"/>
          <w:szCs w:val="24"/>
          <w14:ligatures w14:val="standardContextual"/>
        </w:rPr>
        <w:t xml:space="preserve">nav nodrošinājis </w:t>
      </w:r>
      <w:r w:rsidR="007004DA">
        <w:rPr>
          <w:rFonts w:ascii="Garamond" w:hAnsi="Garamond" w:cs="Times New Roman"/>
          <w:kern w:val="2"/>
          <w:sz w:val="24"/>
          <w:szCs w:val="24"/>
          <w14:ligatures w14:val="standardContextual"/>
        </w:rPr>
        <w:t>tekošā kalendārā mēneša</w:t>
      </w:r>
      <w:r w:rsidRPr="002D3C18">
        <w:rPr>
          <w:rFonts w:ascii="Garamond" w:hAnsi="Garamond" w:cs="Times New Roman"/>
          <w:kern w:val="2"/>
          <w:sz w:val="24"/>
          <w:szCs w:val="24"/>
          <w14:ligatures w14:val="standardContextual"/>
        </w:rPr>
        <w:t xml:space="preserve"> šķeldas daudzumu Pasūtītāja norādītajās krautuvēs, tad:  </w:t>
      </w:r>
    </w:p>
    <w:p w14:paraId="0A76929A"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6.1.1.1. Pasūtītājs ir tiesīgs iepirkt šķeldu Objektiem no jebkuras trešās personas un Piegādātājs</w:t>
      </w:r>
      <w:r w:rsidRPr="002D3C18" w:rsidDel="003411DF">
        <w:rPr>
          <w:rFonts w:ascii="Garamond" w:hAnsi="Garamond" w:cs="Times New Roman"/>
          <w:kern w:val="2"/>
          <w:sz w:val="24"/>
          <w:szCs w:val="24"/>
          <w14:ligatures w14:val="standardContextual"/>
        </w:rPr>
        <w:t xml:space="preserve"> </w:t>
      </w:r>
      <w:r w:rsidRPr="002D3C18">
        <w:rPr>
          <w:rFonts w:ascii="Garamond" w:hAnsi="Garamond" w:cs="Times New Roman"/>
          <w:kern w:val="2"/>
          <w:sz w:val="24"/>
          <w:szCs w:val="24"/>
          <w14:ligatures w14:val="standardContextual"/>
        </w:rPr>
        <w:t xml:space="preserve">sedz Pasūtītājam gan šīs trešās personas piegādātās šķeldas izmaksas starpību, gan arī tās piegādes izmaksas, ja Pasūtītājs ir ievērojis sekojošus nosacījumus: pirms šķeldas pirkuma no trešās personas, Pasūtītājs vismaz 3 (trijiem) potenciāliem piegādātājiem elektroniski ir pieprasījis </w:t>
      </w:r>
      <w:r w:rsidRPr="002D3C18">
        <w:rPr>
          <w:rFonts w:ascii="Garamond" w:hAnsi="Garamond" w:cs="Times New Roman"/>
          <w:kern w:val="2"/>
          <w:sz w:val="24"/>
          <w:szCs w:val="24"/>
          <w14:ligatures w14:val="standardContextual"/>
        </w:rPr>
        <w:lastRenderedPageBreak/>
        <w:t>šķeldas piegādes cenu piedāvājumus, (pieprasījums paredz potenciālo piedāvājumu saņemšanas laiku – vismaz 4 stundas no pieprasījuma saņemšanas brīža); Pasūtītājs ir izvēlējies no iesniegtajiem Tehniskajai specifikācijai atbilstošajiem piedāvājumiem piedāvājumu ar vislētāko cenu;</w:t>
      </w:r>
    </w:p>
    <w:p w14:paraId="01E2DFE3"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6.1.1.2. Piegādātājs</w:t>
      </w:r>
      <w:r w:rsidRPr="002D3C18" w:rsidDel="003411DF">
        <w:rPr>
          <w:rFonts w:ascii="Garamond" w:hAnsi="Garamond" w:cs="Times New Roman"/>
          <w:kern w:val="2"/>
          <w:sz w:val="24"/>
          <w:szCs w:val="24"/>
          <w14:ligatures w14:val="standardContextual"/>
        </w:rPr>
        <w:t xml:space="preserve"> </w:t>
      </w:r>
      <w:r w:rsidRPr="002D3C18">
        <w:rPr>
          <w:rFonts w:ascii="Garamond" w:hAnsi="Garamond" w:cs="Times New Roman"/>
          <w:kern w:val="2"/>
          <w:sz w:val="24"/>
          <w:szCs w:val="24"/>
          <w14:ligatures w14:val="standardContextual"/>
        </w:rPr>
        <w:t>maksā  Pasūtītājam līgumsodu 0,1% apmērā no Līguma cenas par katru dienu, kurā katlumājas darbība bijusi pārtraukta, bet ne vairāk kā 10% no visu Līguma termiņa periodu kopsummas. Šis līgumsods tiek piemērots arī gadījumos, kad katlumāju darbības dīkstāve saistīta ar katlumāju iekārtu bojājumu, ko izraisījusi Preces kvalitātes neatbilstības, kā arī citos gadījumos, kad katlumāju dīkstāve saistīta ar Piegādātāja saistību neizpildi.</w:t>
      </w:r>
    </w:p>
    <w:p w14:paraId="77B3B4F1"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6.1.2. Piegādātājs</w:t>
      </w:r>
      <w:r w:rsidRPr="002D3C18" w:rsidDel="003411DF">
        <w:rPr>
          <w:rFonts w:ascii="Garamond" w:hAnsi="Garamond" w:cs="Times New Roman"/>
          <w:kern w:val="2"/>
          <w:sz w:val="24"/>
          <w:szCs w:val="24"/>
          <w14:ligatures w14:val="standardContextual"/>
        </w:rPr>
        <w:t xml:space="preserve"> </w:t>
      </w:r>
      <w:r w:rsidRPr="002D3C18">
        <w:rPr>
          <w:rFonts w:ascii="Garamond" w:hAnsi="Garamond" w:cs="Times New Roman"/>
          <w:kern w:val="2"/>
          <w:sz w:val="24"/>
          <w:szCs w:val="24"/>
          <w14:ligatures w14:val="standardContextual"/>
        </w:rPr>
        <w:t>ir atbildīgs par Preces atbilstību Pasūtītāja prasībām un Latvijas Republikā spēkā esošo normatīvo aktu prasībām.</w:t>
      </w:r>
    </w:p>
    <w:p w14:paraId="44318B92"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6.1.3. Gadījumā, ja nekvalitatīvas šķeldas rezultātā tiek bojāti šķeldas katli, Piegādātājs apmaksā visas ar šķeldu katlu remontu saistītās izmaksas. Par pierādījumu šķeldu katlu bojājumiem, nekvalitatīvas šķeldas rezultātā, kalpo katlu ražotāja vai tā oficiālā pārstāvja rakstisks atzinums.</w:t>
      </w:r>
    </w:p>
    <w:p w14:paraId="3BC440EC"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6.2. Ja Piegādātājs</w:t>
      </w:r>
      <w:r w:rsidRPr="002D3C18" w:rsidDel="003411DF">
        <w:rPr>
          <w:rFonts w:ascii="Garamond" w:hAnsi="Garamond" w:cs="Times New Roman"/>
          <w:kern w:val="2"/>
          <w:sz w:val="24"/>
          <w:szCs w:val="24"/>
          <w14:ligatures w14:val="standardContextual"/>
        </w:rPr>
        <w:t xml:space="preserve"> </w:t>
      </w:r>
      <w:r w:rsidRPr="002D3C18">
        <w:rPr>
          <w:rFonts w:ascii="Garamond" w:hAnsi="Garamond" w:cs="Times New Roman"/>
          <w:kern w:val="2"/>
          <w:sz w:val="24"/>
          <w:szCs w:val="24"/>
          <w14:ligatures w14:val="standardContextual"/>
        </w:rPr>
        <w:t>nepilda Līgumu vai atsakās no tā izpildes un Līgums tiek izbeigts Piegādātāja</w:t>
      </w:r>
      <w:r w:rsidRPr="002D3C18" w:rsidDel="003411DF">
        <w:rPr>
          <w:rFonts w:ascii="Garamond" w:hAnsi="Garamond" w:cs="Times New Roman"/>
          <w:kern w:val="2"/>
          <w:sz w:val="24"/>
          <w:szCs w:val="24"/>
          <w14:ligatures w14:val="standardContextual"/>
        </w:rPr>
        <w:t xml:space="preserve"> </w:t>
      </w:r>
      <w:r w:rsidRPr="002D3C18">
        <w:rPr>
          <w:rFonts w:ascii="Garamond" w:hAnsi="Garamond" w:cs="Times New Roman"/>
          <w:kern w:val="2"/>
          <w:sz w:val="24"/>
          <w:szCs w:val="24"/>
          <w14:ligatures w14:val="standardContextual"/>
        </w:rPr>
        <w:t>vainas dēļ, Piegādātājs</w:t>
      </w:r>
      <w:r w:rsidRPr="002D3C18" w:rsidDel="003411DF">
        <w:rPr>
          <w:rFonts w:ascii="Garamond" w:hAnsi="Garamond" w:cs="Times New Roman"/>
          <w:kern w:val="2"/>
          <w:sz w:val="24"/>
          <w:szCs w:val="24"/>
          <w14:ligatures w14:val="standardContextual"/>
        </w:rPr>
        <w:t xml:space="preserve"> </w:t>
      </w:r>
      <w:r w:rsidRPr="002D3C18">
        <w:rPr>
          <w:rFonts w:ascii="Garamond" w:hAnsi="Garamond" w:cs="Times New Roman"/>
          <w:kern w:val="2"/>
          <w:sz w:val="24"/>
          <w:szCs w:val="24"/>
          <w14:ligatures w14:val="standardContextual"/>
        </w:rPr>
        <w:t>pēc Pasūtītāja pieprasījuma maksā Pasūtītāja līgumsodu par Līguma neizpildi vai nepienācīgu izpildi 10 % (desmit procenti) apmērā no Līguma summas bez PVN.</w:t>
      </w:r>
    </w:p>
    <w:p w14:paraId="72FB7240"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6.3. Pasūtītājs pēc Piegādātāja</w:t>
      </w:r>
      <w:r w:rsidRPr="002D3C18" w:rsidDel="003411DF">
        <w:rPr>
          <w:rFonts w:ascii="Garamond" w:hAnsi="Garamond" w:cs="Times New Roman"/>
          <w:kern w:val="2"/>
          <w:sz w:val="24"/>
          <w:szCs w:val="24"/>
          <w14:ligatures w14:val="standardContextual"/>
        </w:rPr>
        <w:t xml:space="preserve"> </w:t>
      </w:r>
      <w:r w:rsidRPr="002D3C18">
        <w:rPr>
          <w:rFonts w:ascii="Garamond" w:hAnsi="Garamond" w:cs="Times New Roman"/>
          <w:kern w:val="2"/>
          <w:sz w:val="24"/>
          <w:szCs w:val="24"/>
          <w14:ligatures w14:val="standardContextual"/>
        </w:rPr>
        <w:t>pieprasījuma maksā Piegādātājam</w:t>
      </w:r>
      <w:r w:rsidRPr="002D3C18" w:rsidDel="003411DF">
        <w:rPr>
          <w:rFonts w:ascii="Garamond" w:hAnsi="Garamond" w:cs="Times New Roman"/>
          <w:kern w:val="2"/>
          <w:sz w:val="24"/>
          <w:szCs w:val="24"/>
          <w14:ligatures w14:val="standardContextual"/>
        </w:rPr>
        <w:t xml:space="preserve"> </w:t>
      </w:r>
      <w:r w:rsidRPr="002D3C18">
        <w:rPr>
          <w:rFonts w:ascii="Garamond" w:hAnsi="Garamond" w:cs="Times New Roman"/>
          <w:kern w:val="2"/>
          <w:sz w:val="24"/>
          <w:szCs w:val="24"/>
          <w14:ligatures w14:val="standardContextual"/>
        </w:rPr>
        <w:t>līgumsodu 0,1 % (nulle komats viens procents) apmērā no Līguma summas bez PVN par katru rēķina apmaksas nokavēto dienu, bet ne vairāk kā 10 % (desmit procenti) no Līguma kopējās summas bez PVN.</w:t>
      </w:r>
    </w:p>
    <w:p w14:paraId="335AFD42"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6.4. Piegādātāja</w:t>
      </w:r>
      <w:r w:rsidRPr="002D3C18" w:rsidDel="003411DF">
        <w:rPr>
          <w:rFonts w:ascii="Garamond" w:hAnsi="Garamond" w:cs="Times New Roman"/>
          <w:kern w:val="2"/>
          <w:sz w:val="24"/>
          <w:szCs w:val="24"/>
          <w14:ligatures w14:val="standardContextual"/>
        </w:rPr>
        <w:t xml:space="preserve"> </w:t>
      </w:r>
      <w:r w:rsidRPr="002D3C18">
        <w:rPr>
          <w:rFonts w:ascii="Garamond" w:hAnsi="Garamond" w:cs="Times New Roman"/>
          <w:kern w:val="2"/>
          <w:sz w:val="24"/>
          <w:szCs w:val="24"/>
          <w14:ligatures w14:val="standardContextual"/>
        </w:rPr>
        <w:t>pēc Pasūtītāja pieprasījuma maksā Pasūtītāja līgumsodu 0,1 % (nulle komats viens procents) apmērā no Līguma summas bez PVN par katru piegādes kavējuma dienu, bet ne vairāk kā 10 % (desmit procenti) no Līguma kopējās summas bez PVN.</w:t>
      </w:r>
    </w:p>
    <w:p w14:paraId="44B29821" w14:textId="3A220EBE"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6.5. Pasūtītāja ir tiesīgs ieturēt Piegādātāja līgumsodu no līguma izpildes garantijas. Gadījumā ja Piegādātāja</w:t>
      </w:r>
      <w:r w:rsidRPr="002D3C18" w:rsidDel="003411DF">
        <w:rPr>
          <w:rFonts w:ascii="Garamond" w:hAnsi="Garamond" w:cs="Times New Roman"/>
          <w:kern w:val="2"/>
          <w:sz w:val="24"/>
          <w:szCs w:val="24"/>
          <w14:ligatures w14:val="standardContextual"/>
        </w:rPr>
        <w:t xml:space="preserve"> </w:t>
      </w:r>
      <w:r w:rsidRPr="002D3C18">
        <w:rPr>
          <w:rFonts w:ascii="Garamond" w:hAnsi="Garamond" w:cs="Times New Roman"/>
          <w:kern w:val="2"/>
          <w:sz w:val="24"/>
          <w:szCs w:val="24"/>
          <w14:ligatures w14:val="standardContextual"/>
        </w:rPr>
        <w:t xml:space="preserve">soda apmērs ir lielāks kā līguma izpildes garantija, tad Pasūtītāja ir tiesīgs starpību ieturēt no neizmaksātās līguma summas. </w:t>
      </w:r>
    </w:p>
    <w:p w14:paraId="12830AF3"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6.6. Līgumsodu Puses maksā, pēc Puses pieprasījuma saņemšanas, attiecīgo summu 10 (desmit) dienu laikā ieskaitot otras Puses norēķinu kontā, kas norādīts Līgumā.</w:t>
      </w:r>
    </w:p>
    <w:p w14:paraId="4847C167"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6.7. Pasūtītājam ir tiesības ieturēt līgumsodu no Piegādātājam</w:t>
      </w:r>
      <w:r w:rsidRPr="002D3C18" w:rsidDel="003411DF">
        <w:rPr>
          <w:rFonts w:ascii="Garamond" w:hAnsi="Garamond" w:cs="Times New Roman"/>
          <w:kern w:val="2"/>
          <w:sz w:val="24"/>
          <w:szCs w:val="24"/>
          <w14:ligatures w14:val="standardContextual"/>
        </w:rPr>
        <w:t xml:space="preserve"> </w:t>
      </w:r>
      <w:r w:rsidRPr="002D3C18">
        <w:rPr>
          <w:rFonts w:ascii="Garamond" w:hAnsi="Garamond" w:cs="Times New Roman"/>
          <w:kern w:val="2"/>
          <w:sz w:val="24"/>
          <w:szCs w:val="24"/>
          <w14:ligatures w14:val="standardContextual"/>
        </w:rPr>
        <w:t>izmaksājamās summas (Ieskaits - saskaņā ar Civillikuma 1846. un 1847.pantu) un Piegādātājs</w:t>
      </w:r>
      <w:r w:rsidRPr="002D3C18" w:rsidDel="003411DF">
        <w:rPr>
          <w:rFonts w:ascii="Garamond" w:hAnsi="Garamond" w:cs="Times New Roman"/>
          <w:kern w:val="2"/>
          <w:sz w:val="24"/>
          <w:szCs w:val="24"/>
          <w14:ligatures w14:val="standardContextual"/>
        </w:rPr>
        <w:t xml:space="preserve"> </w:t>
      </w:r>
      <w:r w:rsidRPr="002D3C18">
        <w:rPr>
          <w:rFonts w:ascii="Garamond" w:hAnsi="Garamond" w:cs="Times New Roman"/>
          <w:kern w:val="2"/>
          <w:sz w:val="24"/>
          <w:szCs w:val="24"/>
          <w14:ligatures w14:val="standardContextual"/>
        </w:rPr>
        <w:t xml:space="preserve">tam piekrīt. </w:t>
      </w:r>
    </w:p>
    <w:p w14:paraId="03D35DF2"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6.8. Līgumsoda samaksa neatbrīvo Puses no pārējo Līguma saistību pienācīgas izpildes un zaudējumu atlīdzināšanas, kas radusies kādas no Pušu vainas dēļ.</w:t>
      </w:r>
    </w:p>
    <w:p w14:paraId="5EC7B201"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p>
    <w:p w14:paraId="2E04A6D5" w14:textId="77777777" w:rsidR="00250688" w:rsidRPr="002D3C18" w:rsidRDefault="00250688" w:rsidP="002B187F">
      <w:pPr>
        <w:ind w:hanging="284"/>
        <w:contextualSpacing/>
        <w:jc w:val="center"/>
        <w:rPr>
          <w:rFonts w:ascii="Garamond" w:hAnsi="Garamond" w:cs="Times New Roman"/>
          <w:b/>
          <w:bCs/>
          <w:kern w:val="2"/>
          <w:sz w:val="24"/>
          <w:szCs w:val="24"/>
          <w14:ligatures w14:val="standardContextual"/>
        </w:rPr>
      </w:pPr>
      <w:r w:rsidRPr="002D3C18">
        <w:rPr>
          <w:rFonts w:ascii="Garamond" w:hAnsi="Garamond" w:cs="Times New Roman"/>
          <w:b/>
          <w:bCs/>
          <w:kern w:val="2"/>
          <w:sz w:val="24"/>
          <w:szCs w:val="24"/>
          <w14:ligatures w14:val="standardContextual"/>
        </w:rPr>
        <w:t>7. Pušu pilnvarotās personas</w:t>
      </w:r>
    </w:p>
    <w:p w14:paraId="03810463"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7.1. Puses vienojas, ka ar Līguma izpildi saistītos jautājumus risinās šādas Pušu pilnvarotās personas:</w:t>
      </w:r>
    </w:p>
    <w:p w14:paraId="0791F6A0"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 xml:space="preserve">7.1.1. Pasūtītāja pilnvarotā persona: _____________ ____________ (tālr._________, e-pasts: </w:t>
      </w:r>
      <w:hyperlink r:id="rId12" w:history="1">
        <w:r w:rsidRPr="002D3C18">
          <w:rPr>
            <w:rFonts w:ascii="Garamond" w:hAnsi="Garamond" w:cs="Times New Roman"/>
            <w:color w:val="0563C1" w:themeColor="hyperlink"/>
            <w:kern w:val="2"/>
            <w:sz w:val="24"/>
            <w:szCs w:val="24"/>
            <w:u w:val="single"/>
            <w14:ligatures w14:val="standardContextual"/>
          </w:rPr>
          <w:t>__________@</w:t>
        </w:r>
      </w:hyperlink>
      <w:r w:rsidRPr="002D3C18">
        <w:rPr>
          <w:rFonts w:ascii="Garamond" w:hAnsi="Garamond" w:cs="Times New Roman"/>
          <w:color w:val="0563C1" w:themeColor="hyperlink"/>
          <w:kern w:val="2"/>
          <w:sz w:val="24"/>
          <w:szCs w:val="24"/>
          <w:u w:val="single"/>
          <w14:ligatures w14:val="standardContextual"/>
        </w:rPr>
        <w:t>_______</w:t>
      </w:r>
      <w:r w:rsidRPr="002D3C18">
        <w:rPr>
          <w:rFonts w:ascii="Garamond" w:hAnsi="Garamond" w:cs="Times New Roman"/>
          <w:kern w:val="2"/>
          <w:sz w:val="24"/>
          <w:szCs w:val="24"/>
          <w14:ligatures w14:val="standardContextual"/>
        </w:rPr>
        <w:t>).</w:t>
      </w:r>
    </w:p>
    <w:p w14:paraId="05AF157F"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 xml:space="preserve">7.1.2. Piegādātāja pilnvarotā persona: ___________ ______________ (tālr. ________, e-pasts: </w:t>
      </w:r>
      <w:hyperlink r:id="rId13" w:history="1">
        <w:r w:rsidRPr="002D3C18">
          <w:rPr>
            <w:rFonts w:ascii="Garamond" w:hAnsi="Garamond" w:cs="Times New Roman"/>
            <w:color w:val="0563C1" w:themeColor="hyperlink"/>
            <w:kern w:val="2"/>
            <w:sz w:val="24"/>
            <w:szCs w:val="24"/>
            <w:u w:val="single"/>
            <w14:ligatures w14:val="standardContextual"/>
          </w:rPr>
          <w:t>_________@</w:t>
        </w:r>
      </w:hyperlink>
      <w:r w:rsidRPr="002D3C18">
        <w:rPr>
          <w:rFonts w:ascii="Garamond" w:hAnsi="Garamond" w:cs="Times New Roman"/>
          <w:color w:val="0563C1" w:themeColor="hyperlink"/>
          <w:kern w:val="2"/>
          <w:sz w:val="24"/>
          <w:szCs w:val="24"/>
          <w:u w:val="single"/>
          <w14:ligatures w14:val="standardContextual"/>
        </w:rPr>
        <w:t>________</w:t>
      </w:r>
      <w:r w:rsidRPr="002D3C18">
        <w:rPr>
          <w:rFonts w:ascii="Garamond" w:hAnsi="Garamond" w:cs="Times New Roman"/>
          <w:kern w:val="2"/>
          <w:sz w:val="24"/>
          <w:szCs w:val="24"/>
          <w14:ligatures w14:val="standardContextual"/>
        </w:rPr>
        <w:t>.</w:t>
      </w:r>
    </w:p>
    <w:p w14:paraId="28D8538C"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7.2. Pilnvarotajām personām ir šādas tiesības:</w:t>
      </w:r>
    </w:p>
    <w:p w14:paraId="0E09F45C"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7.2.1. parakstīt preču piegādes apliecinošos dokumentus (nodošanas – pieņemšanas akts vai pavadzīme);</w:t>
      </w:r>
    </w:p>
    <w:p w14:paraId="2EF02060"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7.2.2. pieteikt un saskaņot Preces piegādes laiku, vienā pasūtījuma reizē piegādājamo Preces apjomu;</w:t>
      </w:r>
    </w:p>
    <w:p w14:paraId="4D16CA22"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7.2.3. pieteikt pretenzijas par Līguma saistību pienācīgu neizpildi;</w:t>
      </w:r>
    </w:p>
    <w:p w14:paraId="7E554A39"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7.2.4. risināt jautājumus, kas saistīti ar nekvalitatīvu vai bojātu Preci, tai skaitā Preces apmaiņu pret atbilstošas kvalitātes Preci;</w:t>
      </w:r>
    </w:p>
    <w:p w14:paraId="290D5EAD"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7.2.5. risināt citus organizatoriskus jautājumus, kas saistīti ar Līguma izpildi.</w:t>
      </w:r>
    </w:p>
    <w:p w14:paraId="00F5D0F8"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7.3. Pilnvarotajām personām nav tiesību veikt labojumus vai izdarīt grozījumus šajā Līgumā vai tā pielikumos.</w:t>
      </w:r>
    </w:p>
    <w:p w14:paraId="715E5D75"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lastRenderedPageBreak/>
        <w:t>7.4. Pilnvarotās personas, veicot savstarpējo saraksti, izmanto šajā Līguma nodaļā minētos rekvizītus (e-pastus).</w:t>
      </w:r>
    </w:p>
    <w:p w14:paraId="0CA87BA2" w14:textId="77777777" w:rsidR="00250688" w:rsidRPr="002D3C18" w:rsidRDefault="00250688" w:rsidP="002B187F">
      <w:pPr>
        <w:ind w:hanging="284"/>
        <w:contextualSpacing/>
        <w:jc w:val="center"/>
        <w:rPr>
          <w:rFonts w:ascii="Garamond" w:hAnsi="Garamond" w:cs="Times New Roman"/>
          <w:b/>
          <w:bCs/>
          <w:kern w:val="2"/>
          <w:sz w:val="24"/>
          <w:szCs w:val="24"/>
          <w14:ligatures w14:val="standardContextual"/>
        </w:rPr>
      </w:pPr>
      <w:r w:rsidRPr="002D3C18">
        <w:rPr>
          <w:rFonts w:ascii="Garamond" w:hAnsi="Garamond" w:cs="Times New Roman"/>
          <w:b/>
          <w:bCs/>
          <w:kern w:val="2"/>
          <w:sz w:val="24"/>
          <w:szCs w:val="24"/>
          <w14:ligatures w14:val="standardContextual"/>
        </w:rPr>
        <w:t>8. Nepārvarama vara</w:t>
      </w:r>
    </w:p>
    <w:p w14:paraId="369B9FD0"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8.1. Puses tiek atbrīvotas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ir ārpus Pušu kontroles un atbildības (dabas katastrofas, ūdens plūdi, uguns nelaime, zemestrīce un citas stihiskas nelaimes, kā arī karš un karadarbība, streiki, jaunu normatīvo aktu pieņemšana un citi apstākļi, kas neiekļaujas Pušu iespējamās kontroles robežās).</w:t>
      </w:r>
    </w:p>
    <w:p w14:paraId="0B4EBD9E" w14:textId="77777777" w:rsidR="00250688" w:rsidRPr="002D3C18" w:rsidRDefault="00250688" w:rsidP="002B187F">
      <w:pPr>
        <w:spacing w:after="0"/>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8.2. Puse, kas iekļuvusi nepārvaramas varas apstākļos, nekavējoties informē par to otru Pusi rakstiski trīs darba dienu laikā pēc nepārvaramas varas iestāšanās un ziņojumam pievieno izziņu, kuru izsniegušas kompetentas iestādes un kura satur minēto apstākļu raksturojumu un apstiprinājumu.</w:t>
      </w:r>
    </w:p>
    <w:p w14:paraId="66CCFBB6" w14:textId="77777777" w:rsidR="00250688" w:rsidRPr="002D3C18" w:rsidRDefault="00250688" w:rsidP="002B187F">
      <w:pPr>
        <w:spacing w:after="0"/>
        <w:ind w:hanging="284"/>
        <w:contextualSpacing/>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8.3. Ja minēto apstākļu dēļ Līgums nedarbojas ilgāk par trīs mēnešiem, katrai Pusei ir tiesības atteikties no Līguma izpildes, par to rakstveidā brīdinot otru Pusi vismaz 15 (piecpadsmit) dienas iepriekš. Šajā gadījumā neviena no Pusēm nevar prasīt atlīdzināt zaudējumus, kas radušies šī Līguma laušanas rezultātā.</w:t>
      </w:r>
    </w:p>
    <w:p w14:paraId="413F806A" w14:textId="77777777" w:rsidR="00250688" w:rsidRPr="002D3C18" w:rsidRDefault="00250688" w:rsidP="002B187F">
      <w:pPr>
        <w:ind w:hanging="284"/>
        <w:contextualSpacing/>
        <w:jc w:val="center"/>
        <w:rPr>
          <w:rFonts w:ascii="Garamond" w:hAnsi="Garamond" w:cs="Times New Roman"/>
          <w:b/>
          <w:bCs/>
          <w:kern w:val="2"/>
          <w:sz w:val="24"/>
          <w:szCs w:val="24"/>
          <w14:ligatures w14:val="standardContextual"/>
        </w:rPr>
      </w:pPr>
      <w:r w:rsidRPr="002D3C18">
        <w:rPr>
          <w:rFonts w:ascii="Garamond" w:hAnsi="Garamond" w:cs="Times New Roman"/>
          <w:b/>
          <w:bCs/>
          <w:kern w:val="2"/>
          <w:sz w:val="24"/>
          <w:szCs w:val="24"/>
          <w14:ligatures w14:val="standardContextual"/>
        </w:rPr>
        <w:t>9. Citi noteikumi</w:t>
      </w:r>
    </w:p>
    <w:p w14:paraId="3C2E36A7" w14:textId="77777777" w:rsidR="00250688" w:rsidRPr="002D3C18" w:rsidRDefault="00250688" w:rsidP="002B187F">
      <w:pPr>
        <w:spacing w:after="0" w:line="24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9.1. Ja kāds no Līguma noteikumiem zaudē spēku normatīvo aktu grozījumu gadījumā, Līgums nezaudē spēku tā pārējos punktos, un šajā gadījumā Puses piemēro Līgumu atbilstoši spēkā esošajiem normatīvajiem aktiem.</w:t>
      </w:r>
    </w:p>
    <w:p w14:paraId="743B7250" w14:textId="5A57F7BD" w:rsidR="00250688" w:rsidRPr="002D3C18" w:rsidRDefault="00250688" w:rsidP="002B187F">
      <w:pPr>
        <w:spacing w:after="0" w:line="24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9.</w:t>
      </w:r>
      <w:r w:rsidR="007D35E1">
        <w:rPr>
          <w:rFonts w:ascii="Garamond" w:hAnsi="Garamond" w:cs="Times New Roman"/>
          <w:kern w:val="2"/>
          <w:sz w:val="24"/>
          <w:szCs w:val="24"/>
          <w14:ligatures w14:val="standardContextual"/>
        </w:rPr>
        <w:t>2</w:t>
      </w:r>
      <w:r w:rsidRPr="002D3C18">
        <w:rPr>
          <w:rFonts w:ascii="Garamond" w:hAnsi="Garamond" w:cs="Times New Roman"/>
          <w:kern w:val="2"/>
          <w:sz w:val="24"/>
          <w:szCs w:val="24"/>
          <w14:ligatures w14:val="standardContextual"/>
        </w:rPr>
        <w:t>. Ja kādai no Pusēm tiek mainīts juridiskais statuss, Pušu amatpersonu paraksta tiesības, īpašnieki vai vadītāji vai kāds no Līgumā minētajiem Pušu rekvizītiem, telefons, e-pasta adrese u.c., tad Puse nekavējoties rakstiski paziņo par to otrai Pusei. Ja Puse neizpilda šī punkta noteikumus, uzskatāms, ka otra Puse ir pilnībā izpildījusi savas saistības, lietojot šajā Līgumā esošo informāciju par otru Pusi. Šajā punktā minētie nosacījumi attiecas arī uz Līgumā un tā pielikumos minēto Pušu pārstāvjiem un to rekvizītiem.</w:t>
      </w:r>
    </w:p>
    <w:p w14:paraId="279D5283" w14:textId="3F060B4D" w:rsidR="00250688" w:rsidRPr="002D3C18" w:rsidRDefault="00250688" w:rsidP="002B187F">
      <w:pPr>
        <w:spacing w:after="0" w:line="24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9.</w:t>
      </w:r>
      <w:r w:rsidR="007D35E1">
        <w:rPr>
          <w:rFonts w:ascii="Garamond" w:hAnsi="Garamond" w:cs="Times New Roman"/>
          <w:kern w:val="2"/>
          <w:sz w:val="24"/>
          <w:szCs w:val="24"/>
          <w14:ligatures w14:val="standardContextual"/>
        </w:rPr>
        <w:t>3</w:t>
      </w:r>
      <w:r w:rsidRPr="002D3C18">
        <w:rPr>
          <w:rFonts w:ascii="Garamond" w:hAnsi="Garamond" w:cs="Times New Roman"/>
          <w:kern w:val="2"/>
          <w:sz w:val="24"/>
          <w:szCs w:val="24"/>
          <w14:ligatures w14:val="standardContextual"/>
        </w:rPr>
        <w:t>. Pušu reorganizācija vai to vadītāju maiņa nevar būt par pamatu Līguma pārtraukšanai vai izbeigšanai. Gadījumā, ja kāda no Pusēm tiek reorganizēta vai likvidēta, Līgums paliek spēkā un tā noteikumi ir saistoši Pušu tiesību un saistību pārņēmējiem. Puse brīdina otru Pusi par šādu apstākļu iestāšanos vienu mēnesi iepriekš.</w:t>
      </w:r>
    </w:p>
    <w:p w14:paraId="59733159" w14:textId="392750C5" w:rsidR="00250688" w:rsidRPr="002D3C18" w:rsidRDefault="00250688" w:rsidP="002B187F">
      <w:pPr>
        <w:spacing w:after="0" w:line="24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9.</w:t>
      </w:r>
      <w:r w:rsidR="007D35E1">
        <w:rPr>
          <w:rFonts w:ascii="Garamond" w:hAnsi="Garamond" w:cs="Times New Roman"/>
          <w:kern w:val="2"/>
          <w:sz w:val="24"/>
          <w:szCs w:val="24"/>
          <w14:ligatures w14:val="standardContextual"/>
        </w:rPr>
        <w:t>4</w:t>
      </w:r>
      <w:r w:rsidRPr="002D3C18">
        <w:rPr>
          <w:rFonts w:ascii="Garamond" w:hAnsi="Garamond" w:cs="Times New Roman"/>
          <w:kern w:val="2"/>
          <w:sz w:val="24"/>
          <w:szCs w:val="24"/>
          <w14:ligatures w14:val="standardContextual"/>
        </w:rPr>
        <w:t>. Strīdus, kas rodas šī Līguma izpildes gaitā vai sakarā ar šo Līgumu, Puses risina savstarpēju pārrunu ceļā un/vai tiesā saskaņā ar Latvijas Republikas spēkā esošo normatīvo aktu prasībām.</w:t>
      </w:r>
    </w:p>
    <w:p w14:paraId="3339014B" w14:textId="575553CD" w:rsidR="00250688" w:rsidRPr="002D3C18" w:rsidRDefault="00250688" w:rsidP="002B187F">
      <w:pPr>
        <w:spacing w:after="0" w:line="24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9.</w:t>
      </w:r>
      <w:r w:rsidR="007D35E1">
        <w:rPr>
          <w:rFonts w:ascii="Garamond" w:hAnsi="Garamond" w:cs="Times New Roman"/>
          <w:kern w:val="2"/>
          <w:sz w:val="24"/>
          <w:szCs w:val="24"/>
          <w14:ligatures w14:val="standardContextual"/>
        </w:rPr>
        <w:t>5</w:t>
      </w:r>
      <w:r w:rsidRPr="002D3C18">
        <w:rPr>
          <w:rFonts w:ascii="Garamond" w:hAnsi="Garamond" w:cs="Times New Roman"/>
          <w:kern w:val="2"/>
          <w:sz w:val="24"/>
          <w:szCs w:val="24"/>
          <w14:ligatures w14:val="standardContextual"/>
        </w:rPr>
        <w:t>. Par Līguma grozījumiem Puses vienojas rakstiski. Rakstiskās vienošanās par grozījumiem pievienojamas Līgumam un tās kļūst par šī Līguma neatņemamu sastāvdaļu.</w:t>
      </w:r>
    </w:p>
    <w:p w14:paraId="2CF36B8B" w14:textId="6F1D40E3" w:rsidR="00250688" w:rsidRPr="002D3C18" w:rsidRDefault="00250688" w:rsidP="002B187F">
      <w:pPr>
        <w:spacing w:after="0" w:line="24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9.</w:t>
      </w:r>
      <w:r w:rsidR="007D35E1">
        <w:rPr>
          <w:rFonts w:ascii="Garamond" w:hAnsi="Garamond" w:cs="Times New Roman"/>
          <w:kern w:val="2"/>
          <w:sz w:val="24"/>
          <w:szCs w:val="24"/>
          <w14:ligatures w14:val="standardContextual"/>
        </w:rPr>
        <w:t>6</w:t>
      </w:r>
      <w:r w:rsidRPr="002D3C18">
        <w:rPr>
          <w:rFonts w:ascii="Garamond" w:hAnsi="Garamond" w:cs="Times New Roman"/>
          <w:kern w:val="2"/>
          <w:sz w:val="24"/>
          <w:szCs w:val="24"/>
          <w14:ligatures w14:val="standardContextual"/>
        </w:rPr>
        <w:t>. Puses nav tiesīgas nodot savas tiesības, kas saistītas ar šo Līgumu un izriet no tā, trešajai personai.</w:t>
      </w:r>
    </w:p>
    <w:p w14:paraId="11719069" w14:textId="478C2B00" w:rsidR="00250688" w:rsidRPr="002D3C18" w:rsidRDefault="00250688" w:rsidP="002B187F">
      <w:pPr>
        <w:spacing w:after="0" w:line="24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9.</w:t>
      </w:r>
      <w:r w:rsidR="007D35E1">
        <w:rPr>
          <w:rFonts w:ascii="Garamond" w:hAnsi="Garamond" w:cs="Times New Roman"/>
          <w:kern w:val="2"/>
          <w:sz w:val="24"/>
          <w:szCs w:val="24"/>
          <w14:ligatures w14:val="standardContextual"/>
        </w:rPr>
        <w:t>7</w:t>
      </w:r>
      <w:r w:rsidRPr="002D3C18">
        <w:rPr>
          <w:rFonts w:ascii="Garamond" w:hAnsi="Garamond" w:cs="Times New Roman"/>
          <w:kern w:val="2"/>
          <w:sz w:val="24"/>
          <w:szCs w:val="24"/>
          <w14:ligatures w14:val="standardContextual"/>
        </w:rPr>
        <w:t>. Piegādātājs apņemas ievērot stingru konfidencialitāti un jebkādā veidā un formā neizpaust un nepadarīt pieejamu trešajām personām jebkādu informāciju attiecībā uz Pasūtītāju un tā saimniecisko darbību, kas Piegādātājam kļuvusi zināma saistībā ar šo Līgumu un tā izpildi, un kas sap</w:t>
      </w:r>
      <w:r w:rsidR="00DC4B01">
        <w:rPr>
          <w:rFonts w:ascii="Garamond" w:hAnsi="Garamond" w:cs="Times New Roman"/>
          <w:kern w:val="2"/>
          <w:sz w:val="24"/>
          <w:szCs w:val="24"/>
          <w14:ligatures w14:val="standardContextual"/>
        </w:rPr>
        <w:t>r</w:t>
      </w:r>
      <w:r w:rsidRPr="002D3C18">
        <w:rPr>
          <w:rFonts w:ascii="Garamond" w:hAnsi="Garamond" w:cs="Times New Roman"/>
          <w:kern w:val="2"/>
          <w:sz w:val="24"/>
          <w:szCs w:val="24"/>
          <w14:ligatures w14:val="standardContextual"/>
        </w:rPr>
        <w:t xml:space="preserve">ātīgi būtu uzskatāma par neizpaužamu. </w:t>
      </w:r>
    </w:p>
    <w:p w14:paraId="4CBDC89C" w14:textId="3E54C4A5" w:rsidR="00250688" w:rsidRPr="002D3C18" w:rsidRDefault="00250688" w:rsidP="002B187F">
      <w:pPr>
        <w:spacing w:after="0" w:line="24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9.</w:t>
      </w:r>
      <w:r w:rsidR="007D35E1">
        <w:rPr>
          <w:rFonts w:ascii="Garamond" w:hAnsi="Garamond" w:cs="Times New Roman"/>
          <w:kern w:val="2"/>
          <w:sz w:val="24"/>
          <w:szCs w:val="24"/>
          <w14:ligatures w14:val="standardContextual"/>
        </w:rPr>
        <w:t>8</w:t>
      </w:r>
      <w:r w:rsidRPr="002D3C18">
        <w:rPr>
          <w:rFonts w:ascii="Garamond" w:hAnsi="Garamond" w:cs="Times New Roman"/>
          <w:kern w:val="2"/>
          <w:sz w:val="24"/>
          <w:szCs w:val="24"/>
          <w14:ligatures w14:val="standardContextual"/>
        </w:rPr>
        <w:t>. Līgums sagatavots latviešu valodā, parakstīts divos eksemplāros uz 5 lapām ar pielikumiem: Pielikumi:</w:t>
      </w:r>
    </w:p>
    <w:p w14:paraId="27C5F8EB" w14:textId="77777777" w:rsidR="00250688" w:rsidRPr="002D3C18" w:rsidRDefault="00250688" w:rsidP="002B187F">
      <w:pPr>
        <w:spacing w:after="0" w:line="24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1. Nr.1 – Tehniskā specifikācija - piedāvājums uz ___ lapaspusēm.</w:t>
      </w:r>
    </w:p>
    <w:p w14:paraId="70EB0697" w14:textId="77777777" w:rsidR="00250688" w:rsidRPr="002D3C18" w:rsidRDefault="00250688" w:rsidP="002B187F">
      <w:pPr>
        <w:spacing w:after="0" w:line="24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2. Nr.2 – Finanšu piedāvājums uz ___ lapaspusēm.</w:t>
      </w:r>
    </w:p>
    <w:p w14:paraId="0368CA0B" w14:textId="77777777" w:rsidR="00250688" w:rsidRPr="002D3C18" w:rsidRDefault="00250688" w:rsidP="002B187F">
      <w:pPr>
        <w:spacing w:after="0" w:line="240" w:lineRule="auto"/>
        <w:ind w:hanging="284"/>
        <w:jc w:val="center"/>
        <w:rPr>
          <w:rFonts w:ascii="Garamond" w:hAnsi="Garamond" w:cs="Times New Roman"/>
          <w:b/>
          <w:bCs/>
          <w:kern w:val="2"/>
          <w:sz w:val="24"/>
          <w:szCs w:val="24"/>
          <w14:ligatures w14:val="standardContextual"/>
        </w:rPr>
      </w:pPr>
    </w:p>
    <w:p w14:paraId="79A8265C" w14:textId="77777777" w:rsidR="00250688" w:rsidRPr="002D3C18" w:rsidRDefault="00250688" w:rsidP="002B187F">
      <w:pPr>
        <w:ind w:hanging="284"/>
        <w:jc w:val="center"/>
        <w:rPr>
          <w:rFonts w:ascii="Garamond" w:hAnsi="Garamond" w:cs="Times New Roman"/>
          <w:b/>
          <w:bCs/>
          <w:kern w:val="2"/>
          <w:sz w:val="24"/>
          <w:szCs w:val="24"/>
          <w14:ligatures w14:val="standardContextual"/>
        </w:rPr>
      </w:pPr>
      <w:r w:rsidRPr="002D3C18">
        <w:rPr>
          <w:rFonts w:ascii="Garamond" w:hAnsi="Garamond" w:cs="Times New Roman"/>
          <w:b/>
          <w:bCs/>
          <w:kern w:val="2"/>
          <w:sz w:val="24"/>
          <w:szCs w:val="24"/>
          <w14:ligatures w14:val="standardContextual"/>
        </w:rPr>
        <w:t>10. Pušu rekvizīti</w:t>
      </w:r>
    </w:p>
    <w:tbl>
      <w:tblPr>
        <w:tblW w:w="8811" w:type="dxa"/>
        <w:tblInd w:w="-142" w:type="dxa"/>
        <w:tblLook w:val="04A0" w:firstRow="1" w:lastRow="0" w:firstColumn="1" w:lastColumn="0" w:noHBand="0" w:noVBand="1"/>
      </w:tblPr>
      <w:tblGrid>
        <w:gridCol w:w="4395"/>
        <w:gridCol w:w="4416"/>
      </w:tblGrid>
      <w:tr w:rsidR="00250688" w:rsidRPr="002D3C18" w14:paraId="53FADBA9" w14:textId="77777777" w:rsidTr="00F7055F">
        <w:trPr>
          <w:trHeight w:val="3206"/>
        </w:trPr>
        <w:tc>
          <w:tcPr>
            <w:tcW w:w="4395" w:type="dxa"/>
            <w:shd w:val="clear" w:color="auto" w:fill="auto"/>
          </w:tcPr>
          <w:p w14:paraId="42D488CA" w14:textId="77777777"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lastRenderedPageBreak/>
              <w:t>Pasūtītājs</w:t>
            </w:r>
          </w:p>
          <w:p w14:paraId="6E90807A" w14:textId="77777777"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SIA “Madonas Siltums”</w:t>
            </w:r>
          </w:p>
          <w:p w14:paraId="389DB305" w14:textId="77777777" w:rsidR="00250688" w:rsidRDefault="00250688" w:rsidP="002B187F">
            <w:pPr>
              <w:spacing w:after="0" w:line="36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Reģ. Nr.45403004471</w:t>
            </w:r>
          </w:p>
          <w:p w14:paraId="212E2E5B" w14:textId="6A30AEE5" w:rsidR="0073491F" w:rsidRPr="002D3C18" w:rsidRDefault="0073491F" w:rsidP="002B187F">
            <w:pPr>
              <w:spacing w:after="0" w:line="360" w:lineRule="auto"/>
              <w:ind w:hanging="284"/>
              <w:jc w:val="both"/>
              <w:rPr>
                <w:rFonts w:ascii="Garamond" w:hAnsi="Garamond" w:cs="Times New Roman"/>
                <w:kern w:val="2"/>
                <w:sz w:val="24"/>
                <w:szCs w:val="24"/>
                <w14:ligatures w14:val="standardContextual"/>
              </w:rPr>
            </w:pPr>
            <w:r>
              <w:rPr>
                <w:rFonts w:ascii="Garamond" w:hAnsi="Garamond" w:cs="Times New Roman"/>
                <w:kern w:val="2"/>
                <w:sz w:val="24"/>
                <w:szCs w:val="24"/>
                <w14:ligatures w14:val="standardContextual"/>
              </w:rPr>
              <w:t xml:space="preserve">PVN </w:t>
            </w:r>
            <w:proofErr w:type="spellStart"/>
            <w:r>
              <w:rPr>
                <w:rFonts w:ascii="Garamond" w:hAnsi="Garamond" w:cs="Times New Roman"/>
                <w:kern w:val="2"/>
                <w:sz w:val="24"/>
                <w:szCs w:val="24"/>
                <w14:ligatures w14:val="standardContextual"/>
              </w:rPr>
              <w:t>reģ</w:t>
            </w:r>
            <w:proofErr w:type="spellEnd"/>
            <w:r>
              <w:rPr>
                <w:rFonts w:ascii="Garamond" w:hAnsi="Garamond" w:cs="Times New Roman"/>
                <w:kern w:val="2"/>
                <w:sz w:val="24"/>
                <w:szCs w:val="24"/>
                <w14:ligatures w14:val="standardContextual"/>
              </w:rPr>
              <w:t>. nr. LV</w:t>
            </w:r>
            <w:r w:rsidRPr="002D3C18">
              <w:rPr>
                <w:rFonts w:ascii="Garamond" w:hAnsi="Garamond" w:cs="Times New Roman"/>
                <w:kern w:val="2"/>
                <w:sz w:val="24"/>
                <w:szCs w:val="24"/>
                <w14:ligatures w14:val="standardContextual"/>
              </w:rPr>
              <w:t>45403004471</w:t>
            </w:r>
          </w:p>
          <w:p w14:paraId="14E99379" w14:textId="77777777"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Cesvaines iela 24A, Madona, Madonas nov., LV-4801</w:t>
            </w:r>
          </w:p>
          <w:p w14:paraId="5FCB3576" w14:textId="479C5921"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AS SEB bank</w:t>
            </w:r>
            <w:r w:rsidR="0073491F">
              <w:rPr>
                <w:rFonts w:ascii="Garamond" w:hAnsi="Garamond" w:cs="Times New Roman"/>
                <w:kern w:val="2"/>
                <w:sz w:val="24"/>
                <w:szCs w:val="24"/>
                <w14:ligatures w14:val="standardContextual"/>
              </w:rPr>
              <w:t>a</w:t>
            </w:r>
          </w:p>
          <w:p w14:paraId="11CEEC07" w14:textId="77777777" w:rsidR="00250688" w:rsidRPr="002D3C18" w:rsidRDefault="00250688" w:rsidP="002B187F">
            <w:pPr>
              <w:spacing w:after="0" w:line="360" w:lineRule="auto"/>
              <w:ind w:hanging="284"/>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Konta Nr. LV57UNLA 0030900609809</w:t>
            </w:r>
          </w:p>
          <w:p w14:paraId="4A417B32" w14:textId="77777777"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 xml:space="preserve">e-pasts:  </w:t>
            </w:r>
            <w:hyperlink r:id="rId14" w:history="1">
              <w:r w:rsidRPr="002D3C18">
                <w:rPr>
                  <w:rFonts w:ascii="Garamond" w:hAnsi="Garamond" w:cs="Times New Roman"/>
                  <w:color w:val="0563C1" w:themeColor="hyperlink"/>
                  <w:kern w:val="2"/>
                  <w:sz w:val="24"/>
                  <w:szCs w:val="24"/>
                  <w:u w:val="single"/>
                  <w14:ligatures w14:val="standardContextual"/>
                </w:rPr>
                <w:t>madonas.siltums@madona.lv</w:t>
              </w:r>
            </w:hyperlink>
            <w:r w:rsidRPr="002D3C18">
              <w:rPr>
                <w:rFonts w:ascii="Garamond" w:hAnsi="Garamond" w:cs="Times New Roman"/>
                <w:kern w:val="2"/>
                <w:sz w:val="24"/>
                <w:szCs w:val="24"/>
                <w14:ligatures w14:val="standardContextual"/>
              </w:rPr>
              <w:t xml:space="preserve">  </w:t>
            </w:r>
          </w:p>
          <w:p w14:paraId="4D1FFEE9" w14:textId="77777777"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tālruņa Nr. +371 64807400</w:t>
            </w:r>
          </w:p>
          <w:p w14:paraId="5F831100" w14:textId="77777777"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p>
          <w:p w14:paraId="42301D78" w14:textId="77777777"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Valdes loceklis</w:t>
            </w:r>
          </w:p>
          <w:p w14:paraId="4AE750B8" w14:textId="77777777"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p>
          <w:p w14:paraId="271091AA" w14:textId="77777777"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_________________/Andris Balodis/</w:t>
            </w:r>
          </w:p>
        </w:tc>
        <w:tc>
          <w:tcPr>
            <w:tcW w:w="4416" w:type="dxa"/>
            <w:shd w:val="clear" w:color="auto" w:fill="auto"/>
          </w:tcPr>
          <w:p w14:paraId="41B0F309" w14:textId="77777777"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Piegādātājs</w:t>
            </w:r>
          </w:p>
          <w:p w14:paraId="3C6876AA" w14:textId="77777777"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SIA “</w:t>
            </w:r>
            <w:proofErr w:type="spellStart"/>
            <w:r w:rsidRPr="002D3C18">
              <w:rPr>
                <w:rFonts w:ascii="Garamond" w:hAnsi="Garamond" w:cs="Times New Roman"/>
                <w:kern w:val="2"/>
                <w:sz w:val="24"/>
                <w:szCs w:val="24"/>
                <w14:ligatures w14:val="standardContextual"/>
              </w:rPr>
              <w:t>xxxxxxx</w:t>
            </w:r>
            <w:proofErr w:type="spellEnd"/>
            <w:r w:rsidRPr="002D3C18">
              <w:rPr>
                <w:rFonts w:ascii="Garamond" w:hAnsi="Garamond" w:cs="Times New Roman"/>
                <w:kern w:val="2"/>
                <w:sz w:val="24"/>
                <w:szCs w:val="24"/>
                <w14:ligatures w14:val="standardContextual"/>
              </w:rPr>
              <w:t xml:space="preserve">” </w:t>
            </w:r>
          </w:p>
          <w:p w14:paraId="0E9D1BCC" w14:textId="77777777"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 xml:space="preserve">Reģ. </w:t>
            </w:r>
            <w:proofErr w:type="spellStart"/>
            <w:r w:rsidRPr="002D3C18">
              <w:rPr>
                <w:rFonts w:ascii="Garamond" w:hAnsi="Garamond" w:cs="Times New Roman"/>
                <w:kern w:val="2"/>
                <w:sz w:val="24"/>
                <w:szCs w:val="24"/>
                <w14:ligatures w14:val="standardContextual"/>
              </w:rPr>
              <w:t>Nr.xxxxxxx</w:t>
            </w:r>
            <w:proofErr w:type="spellEnd"/>
          </w:p>
          <w:p w14:paraId="3C4011E3" w14:textId="77777777"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proofErr w:type="spellStart"/>
            <w:r w:rsidRPr="002D3C18">
              <w:rPr>
                <w:rFonts w:ascii="Garamond" w:hAnsi="Garamond" w:cs="Times New Roman"/>
                <w:kern w:val="2"/>
                <w:sz w:val="24"/>
                <w:szCs w:val="24"/>
                <w14:ligatures w14:val="standardContextual"/>
              </w:rPr>
              <w:t>xxxxxxxxxxxxxxxxx</w:t>
            </w:r>
            <w:proofErr w:type="spellEnd"/>
            <w:r w:rsidRPr="002D3C18">
              <w:rPr>
                <w:rFonts w:ascii="Garamond" w:hAnsi="Garamond" w:cs="Times New Roman"/>
                <w:kern w:val="2"/>
                <w:sz w:val="24"/>
                <w:szCs w:val="24"/>
                <w14:ligatures w14:val="standardContextual"/>
              </w:rPr>
              <w:t xml:space="preserve"> </w:t>
            </w:r>
          </w:p>
          <w:p w14:paraId="00FB14D3" w14:textId="77777777"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proofErr w:type="spellStart"/>
            <w:r w:rsidRPr="002D3C18">
              <w:rPr>
                <w:rFonts w:ascii="Garamond" w:hAnsi="Garamond" w:cs="Times New Roman"/>
                <w:kern w:val="2"/>
                <w:sz w:val="24"/>
                <w:szCs w:val="24"/>
                <w14:ligatures w14:val="standardContextual"/>
              </w:rPr>
              <w:t>xxxxx</w:t>
            </w:r>
            <w:proofErr w:type="spellEnd"/>
            <w:r w:rsidRPr="002D3C18">
              <w:rPr>
                <w:rFonts w:ascii="Garamond" w:hAnsi="Garamond" w:cs="Times New Roman"/>
                <w:kern w:val="2"/>
                <w:sz w:val="24"/>
                <w:szCs w:val="24"/>
                <w14:ligatures w14:val="standardContextual"/>
              </w:rPr>
              <w:t xml:space="preserve">, LV – </w:t>
            </w:r>
            <w:proofErr w:type="spellStart"/>
            <w:r w:rsidRPr="002D3C18">
              <w:rPr>
                <w:rFonts w:ascii="Garamond" w:hAnsi="Garamond" w:cs="Times New Roman"/>
                <w:kern w:val="2"/>
                <w:sz w:val="24"/>
                <w:szCs w:val="24"/>
                <w14:ligatures w14:val="standardContextual"/>
              </w:rPr>
              <w:t>xxxx</w:t>
            </w:r>
            <w:proofErr w:type="spellEnd"/>
          </w:p>
          <w:p w14:paraId="3B5A9096" w14:textId="77777777"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proofErr w:type="spellStart"/>
            <w:r w:rsidRPr="002D3C18">
              <w:rPr>
                <w:rFonts w:ascii="Garamond" w:hAnsi="Garamond" w:cs="Times New Roman"/>
                <w:kern w:val="2"/>
                <w:sz w:val="24"/>
                <w:szCs w:val="24"/>
                <w14:ligatures w14:val="standardContextual"/>
              </w:rPr>
              <w:t>Xxxxxxxxxxxxxxx</w:t>
            </w:r>
            <w:proofErr w:type="spellEnd"/>
          </w:p>
          <w:p w14:paraId="1C698B3C" w14:textId="77777777"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proofErr w:type="spellStart"/>
            <w:r w:rsidRPr="002D3C18">
              <w:rPr>
                <w:rFonts w:ascii="Garamond" w:hAnsi="Garamond" w:cs="Times New Roman"/>
                <w:kern w:val="2"/>
                <w:sz w:val="24"/>
                <w:szCs w:val="24"/>
                <w14:ligatures w14:val="standardContextual"/>
              </w:rPr>
              <w:t>xxxxxxxxx</w:t>
            </w:r>
            <w:proofErr w:type="spellEnd"/>
          </w:p>
          <w:p w14:paraId="180F3957" w14:textId="77777777"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proofErr w:type="spellStart"/>
            <w:r w:rsidRPr="002D3C18">
              <w:rPr>
                <w:rFonts w:ascii="Garamond" w:hAnsi="Garamond" w:cs="Times New Roman"/>
                <w:kern w:val="2"/>
                <w:sz w:val="24"/>
                <w:szCs w:val="24"/>
                <w14:ligatures w14:val="standardContextual"/>
              </w:rPr>
              <w:t>xxxxxxxxxxxxxxxxxxxxx</w:t>
            </w:r>
            <w:proofErr w:type="spellEnd"/>
          </w:p>
          <w:p w14:paraId="1B178F75" w14:textId="77777777"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p>
          <w:p w14:paraId="71E72E9A" w14:textId="77777777"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p>
          <w:p w14:paraId="4CF3C580" w14:textId="77777777"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Valdes loceklis</w:t>
            </w:r>
          </w:p>
          <w:p w14:paraId="3EECAD92" w14:textId="77777777"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p>
          <w:p w14:paraId="18CB8D5D" w14:textId="77777777" w:rsidR="00250688" w:rsidRPr="002D3C18" w:rsidRDefault="00250688" w:rsidP="002B187F">
            <w:pPr>
              <w:spacing w:after="0" w:line="360" w:lineRule="auto"/>
              <w:ind w:hanging="284"/>
              <w:jc w:val="both"/>
              <w:rPr>
                <w:rFonts w:ascii="Garamond" w:hAnsi="Garamond" w:cs="Times New Roman"/>
                <w:kern w:val="2"/>
                <w:sz w:val="24"/>
                <w:szCs w:val="24"/>
                <w14:ligatures w14:val="standardContextual"/>
              </w:rPr>
            </w:pPr>
            <w:r w:rsidRPr="002D3C18">
              <w:rPr>
                <w:rFonts w:ascii="Garamond" w:hAnsi="Garamond" w:cs="Times New Roman"/>
                <w:kern w:val="2"/>
                <w:sz w:val="24"/>
                <w:szCs w:val="24"/>
                <w14:ligatures w14:val="standardContextual"/>
              </w:rPr>
              <w:t>_________________/</w:t>
            </w:r>
            <w:proofErr w:type="spellStart"/>
            <w:r w:rsidRPr="002D3C18">
              <w:rPr>
                <w:rFonts w:ascii="Garamond" w:hAnsi="Garamond" w:cs="Times New Roman"/>
                <w:kern w:val="2"/>
                <w:sz w:val="24"/>
                <w:szCs w:val="24"/>
                <w14:ligatures w14:val="standardContextual"/>
              </w:rPr>
              <w:t>xxxxxx</w:t>
            </w:r>
            <w:proofErr w:type="spellEnd"/>
            <w:r w:rsidRPr="002D3C18">
              <w:rPr>
                <w:rFonts w:ascii="Garamond" w:hAnsi="Garamond" w:cs="Times New Roman"/>
                <w:kern w:val="2"/>
                <w:sz w:val="24"/>
                <w:szCs w:val="24"/>
                <w14:ligatures w14:val="standardContextual"/>
              </w:rPr>
              <w:t xml:space="preserve"> </w:t>
            </w:r>
            <w:proofErr w:type="spellStart"/>
            <w:r w:rsidRPr="002D3C18">
              <w:rPr>
                <w:rFonts w:ascii="Garamond" w:hAnsi="Garamond" w:cs="Times New Roman"/>
                <w:kern w:val="2"/>
                <w:sz w:val="24"/>
                <w:szCs w:val="24"/>
                <w14:ligatures w14:val="standardContextual"/>
              </w:rPr>
              <w:t>xxxxxx</w:t>
            </w:r>
            <w:proofErr w:type="spellEnd"/>
            <w:r w:rsidRPr="002D3C18">
              <w:rPr>
                <w:rFonts w:ascii="Garamond" w:hAnsi="Garamond" w:cs="Times New Roman"/>
                <w:kern w:val="2"/>
                <w:sz w:val="24"/>
                <w:szCs w:val="24"/>
                <w14:ligatures w14:val="standardContextual"/>
              </w:rPr>
              <w:t>/</w:t>
            </w:r>
          </w:p>
        </w:tc>
      </w:tr>
    </w:tbl>
    <w:p w14:paraId="775B15B6" w14:textId="77777777" w:rsidR="002D3C18" w:rsidRPr="002D3C18" w:rsidRDefault="002D3C18" w:rsidP="002B187F">
      <w:pPr>
        <w:autoSpaceDE w:val="0"/>
        <w:autoSpaceDN w:val="0"/>
        <w:adjustRightInd w:val="0"/>
        <w:spacing w:after="0" w:line="240" w:lineRule="auto"/>
        <w:ind w:hanging="284"/>
        <w:jc w:val="right"/>
        <w:rPr>
          <w:rFonts w:ascii="Garamond" w:hAnsi="Garamond" w:cs="Times New Roman"/>
          <w:sz w:val="24"/>
          <w:szCs w:val="24"/>
          <w14:ligatures w14:val="standardContextual"/>
        </w:rPr>
      </w:pPr>
    </w:p>
    <w:p w14:paraId="712D40AD" w14:textId="77777777" w:rsidR="002D3C18" w:rsidRDefault="002D3C18"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31F35913" w14:textId="77777777" w:rsidR="00257E93" w:rsidRDefault="00257E93"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0BFAB69B" w14:textId="77777777" w:rsidR="00257E93" w:rsidRDefault="00257E93"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151EA0E5" w14:textId="77777777" w:rsidR="00257E93" w:rsidRDefault="00257E93"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0893D390" w14:textId="77777777" w:rsidR="00257E93" w:rsidRDefault="00257E93"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5817B787" w14:textId="77777777" w:rsidR="00257E93" w:rsidRDefault="00257E93"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41313F9D" w14:textId="77777777" w:rsidR="002D3C18" w:rsidRDefault="002D3C18"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74345E4F" w14:textId="77777777" w:rsidR="002D3C18" w:rsidRDefault="002D3C18"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298E91E9" w14:textId="77777777" w:rsidR="002D3C18" w:rsidRDefault="002D3C18"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21862B21" w14:textId="77777777" w:rsidR="002D3C18" w:rsidRDefault="002D3C18"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06979E53" w14:textId="77777777" w:rsidR="002D3C18" w:rsidRDefault="002D3C18"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4E74A35A" w14:textId="77777777" w:rsidR="007D35E1" w:rsidRDefault="007D35E1"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2FB4EEB1" w14:textId="77777777" w:rsidR="007D35E1" w:rsidRDefault="007D35E1"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6AACFD06" w14:textId="77777777" w:rsidR="007D35E1" w:rsidRDefault="007D35E1"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3A1E7D54" w14:textId="77777777" w:rsidR="007D35E1" w:rsidRDefault="007D35E1"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1E5CEA53" w14:textId="77777777" w:rsidR="007D35E1" w:rsidRDefault="007D35E1"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34849F48" w14:textId="77777777" w:rsidR="007D35E1" w:rsidRDefault="007D35E1"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3A2625D4" w14:textId="77777777" w:rsidR="007D35E1" w:rsidRDefault="007D35E1"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0568DE41" w14:textId="77777777" w:rsidR="007D35E1" w:rsidRDefault="007D35E1"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1234364F" w14:textId="77777777" w:rsidR="007D35E1" w:rsidRDefault="007D35E1"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15FCFB23" w14:textId="77777777" w:rsidR="005A010F" w:rsidRDefault="005A010F"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695DFBFF" w14:textId="77777777" w:rsidR="005A010F" w:rsidRDefault="005A010F"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74CB89FA" w14:textId="77777777" w:rsidR="005A010F" w:rsidRDefault="005A010F"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2A22D6CB" w14:textId="77777777" w:rsidR="005A010F" w:rsidRDefault="005A010F"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587DBC32" w14:textId="77777777" w:rsidR="005A010F" w:rsidRDefault="005A010F"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3A33428D" w14:textId="77777777" w:rsidR="007D35E1" w:rsidRDefault="007D35E1"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4A882E23" w14:textId="77777777" w:rsidR="007D35E1" w:rsidRDefault="007D35E1"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77D53A41" w14:textId="77777777" w:rsidR="00E73F5E" w:rsidRDefault="00E73F5E"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18F04B2A" w14:textId="77777777" w:rsidR="00E73F5E" w:rsidRDefault="00E73F5E"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729F983C" w14:textId="541C08D5" w:rsidR="00250688" w:rsidRPr="002D3C18" w:rsidRDefault="00250688" w:rsidP="002B187F">
      <w:pPr>
        <w:autoSpaceDE w:val="0"/>
        <w:autoSpaceDN w:val="0"/>
        <w:adjustRightInd w:val="0"/>
        <w:spacing w:after="0" w:line="240" w:lineRule="auto"/>
        <w:ind w:hanging="284"/>
        <w:jc w:val="right"/>
        <w:rPr>
          <w:rFonts w:ascii="Garamond" w:hAnsi="Garamond" w:cs="Times New Roman"/>
          <w:sz w:val="24"/>
          <w:szCs w:val="24"/>
          <w14:ligatures w14:val="standardContextual"/>
        </w:rPr>
      </w:pPr>
      <w:r w:rsidRPr="002D3C18">
        <w:rPr>
          <w:rFonts w:ascii="Garamond" w:hAnsi="Garamond" w:cs="Times New Roman"/>
          <w:sz w:val="24"/>
          <w:szCs w:val="24"/>
          <w14:ligatures w14:val="standardContextual"/>
        </w:rPr>
        <w:t xml:space="preserve">Cenu aptaujas nolikuma </w:t>
      </w:r>
      <w:r w:rsidRPr="002D3C18">
        <w:rPr>
          <w:rFonts w:ascii="Garamond" w:hAnsi="Garamond" w:cs="Times New Roman"/>
          <w:b/>
          <w:bCs/>
          <w:sz w:val="24"/>
          <w:szCs w:val="24"/>
          <w14:ligatures w14:val="standardContextual"/>
        </w:rPr>
        <w:t>pielikums Nr.</w:t>
      </w:r>
      <w:r w:rsidR="008168C8">
        <w:rPr>
          <w:rFonts w:ascii="Garamond" w:hAnsi="Garamond" w:cs="Times New Roman"/>
          <w:b/>
          <w:bCs/>
          <w:sz w:val="24"/>
          <w:szCs w:val="24"/>
          <w14:ligatures w14:val="standardContextual"/>
        </w:rPr>
        <w:t>5</w:t>
      </w:r>
    </w:p>
    <w:p w14:paraId="6FA0388B" w14:textId="77777777" w:rsidR="00250688" w:rsidRPr="002D3C18" w:rsidRDefault="00250688" w:rsidP="002B187F">
      <w:pPr>
        <w:autoSpaceDE w:val="0"/>
        <w:autoSpaceDN w:val="0"/>
        <w:adjustRightInd w:val="0"/>
        <w:spacing w:after="0" w:line="240" w:lineRule="auto"/>
        <w:ind w:hanging="284"/>
        <w:jc w:val="center"/>
        <w:rPr>
          <w:rFonts w:ascii="Garamond" w:hAnsi="Garamond" w:cs="Times New Roman"/>
          <w:sz w:val="24"/>
          <w:szCs w:val="24"/>
          <w14:ligatures w14:val="standardContextual"/>
        </w:rPr>
      </w:pPr>
    </w:p>
    <w:p w14:paraId="0EEA3A55" w14:textId="0318BD49" w:rsidR="00250688" w:rsidRPr="002D3C18" w:rsidRDefault="00250688" w:rsidP="002B187F">
      <w:pPr>
        <w:autoSpaceDE w:val="0"/>
        <w:autoSpaceDN w:val="0"/>
        <w:adjustRightInd w:val="0"/>
        <w:spacing w:after="0" w:line="240" w:lineRule="auto"/>
        <w:ind w:hanging="284"/>
        <w:jc w:val="center"/>
        <w:rPr>
          <w:rFonts w:ascii="Garamond" w:eastAsia="Times New Roman" w:hAnsi="Garamond" w:cs="Times New Roman"/>
          <w:b/>
          <w:color w:val="000000"/>
          <w:sz w:val="28"/>
          <w:szCs w:val="28"/>
          <w:lang w:eastAsia="lv-LV"/>
          <w14:ligatures w14:val="standardContextual"/>
        </w:rPr>
      </w:pPr>
      <w:r w:rsidRPr="002D3C18">
        <w:rPr>
          <w:rFonts w:ascii="Garamond" w:eastAsia="Times New Roman" w:hAnsi="Garamond" w:cs="Times New Roman"/>
          <w:b/>
          <w:color w:val="000000"/>
          <w:sz w:val="28"/>
          <w:szCs w:val="28"/>
          <w:lang w:eastAsia="lv-LV"/>
          <w14:ligatures w14:val="standardContextual"/>
        </w:rPr>
        <w:t xml:space="preserve">Piegādātāja </w:t>
      </w:r>
      <w:r w:rsidR="002D3C18">
        <w:rPr>
          <w:rFonts w:ascii="Garamond" w:eastAsia="Times New Roman" w:hAnsi="Garamond" w:cs="Times New Roman"/>
          <w:b/>
          <w:color w:val="000000"/>
          <w:sz w:val="28"/>
          <w:szCs w:val="28"/>
          <w:lang w:eastAsia="lv-LV"/>
          <w14:ligatures w14:val="standardContextual"/>
        </w:rPr>
        <w:t>anketa</w:t>
      </w:r>
      <w:r w:rsidRPr="002D3C18">
        <w:rPr>
          <w:rFonts w:ascii="Garamond" w:eastAsia="Times New Roman" w:hAnsi="Garamond" w:cs="Times New Roman"/>
          <w:b/>
          <w:color w:val="000000"/>
          <w:sz w:val="28"/>
          <w:szCs w:val="28"/>
          <w:lang w:eastAsia="lv-LV"/>
          <w14:ligatures w14:val="standardContextual"/>
        </w:rPr>
        <w:t xml:space="preserve"> </w:t>
      </w:r>
    </w:p>
    <w:p w14:paraId="4ACC9935" w14:textId="462A825A" w:rsidR="00250688" w:rsidRPr="002D3C18" w:rsidRDefault="00250688" w:rsidP="002B187F">
      <w:pPr>
        <w:autoSpaceDE w:val="0"/>
        <w:autoSpaceDN w:val="0"/>
        <w:adjustRightInd w:val="0"/>
        <w:spacing w:after="0" w:line="240" w:lineRule="auto"/>
        <w:ind w:hanging="284"/>
        <w:jc w:val="center"/>
        <w:rPr>
          <w:rFonts w:ascii="Garamond" w:hAnsi="Garamond" w:cs="Times New Roman"/>
          <w:sz w:val="24"/>
          <w:szCs w:val="24"/>
          <w14:ligatures w14:val="standardContextual"/>
        </w:rPr>
      </w:pPr>
      <w:r w:rsidRPr="002D3C18">
        <w:rPr>
          <w:rFonts w:ascii="Garamond" w:hAnsi="Garamond" w:cs="Times New Roman"/>
          <w:sz w:val="24"/>
          <w:szCs w:val="24"/>
          <w14:ligatures w14:val="standardContextual"/>
        </w:rPr>
        <w:t xml:space="preserve">Cenu aptaujai </w:t>
      </w:r>
      <w:r w:rsidR="00046666" w:rsidRPr="002D3C18">
        <w:rPr>
          <w:rFonts w:ascii="Garamond" w:hAnsi="Garamond" w:cs="Times New Roman"/>
          <w:color w:val="000000"/>
          <w:sz w:val="24"/>
          <w:szCs w:val="24"/>
        </w:rPr>
        <w:t>“Kurināmās šķeldas piegāde 2024./2025.gada apkures sezonā Madonas novada pagastos”</w:t>
      </w:r>
    </w:p>
    <w:p w14:paraId="261E674A" w14:textId="1F3E3633" w:rsidR="00250688" w:rsidRPr="002D3C18" w:rsidRDefault="00250688" w:rsidP="002B187F">
      <w:pPr>
        <w:spacing w:before="120" w:after="0" w:line="240" w:lineRule="auto"/>
        <w:ind w:hanging="284"/>
        <w:jc w:val="center"/>
        <w:rPr>
          <w:rFonts w:ascii="Garamond" w:hAnsi="Garamond" w:cs="Times New Roman"/>
          <w:kern w:val="2"/>
          <w14:ligatures w14:val="standardContextual"/>
        </w:rPr>
      </w:pPr>
      <w:r w:rsidRPr="0073491F">
        <w:rPr>
          <w:rFonts w:ascii="Garamond" w:hAnsi="Garamond" w:cs="Times New Roman"/>
          <w:kern w:val="2"/>
          <w14:ligatures w14:val="standardContextual"/>
        </w:rPr>
        <w:t xml:space="preserve">Nr. </w:t>
      </w:r>
      <w:r w:rsidRPr="0073491F">
        <w:rPr>
          <w:rFonts w:ascii="Garamond" w:hAnsi="Garamond" w:cs="Times New Roman"/>
          <w:color w:val="000000"/>
          <w:sz w:val="24"/>
          <w:szCs w:val="24"/>
          <w14:ligatures w14:val="standardContextual"/>
        </w:rPr>
        <w:t>MS 2024/</w:t>
      </w:r>
      <w:r w:rsidR="0073491F" w:rsidRPr="0073491F">
        <w:rPr>
          <w:rFonts w:ascii="Garamond" w:hAnsi="Garamond" w:cs="Times New Roman"/>
          <w:color w:val="000000"/>
          <w:sz w:val="24"/>
          <w:szCs w:val="24"/>
          <w14:ligatures w14:val="standardContextual"/>
        </w:rPr>
        <w:t>7</w:t>
      </w:r>
      <w:r w:rsidRPr="0073491F">
        <w:rPr>
          <w:rFonts w:ascii="Garamond" w:hAnsi="Garamond" w:cs="Times New Roman"/>
          <w:color w:val="000000"/>
          <w:sz w:val="24"/>
          <w:szCs w:val="24"/>
          <w14:ligatures w14:val="standardContextual"/>
        </w:rPr>
        <w:t xml:space="preserve"> CA</w:t>
      </w:r>
      <w:r w:rsidRPr="002D3C18">
        <w:rPr>
          <w:rFonts w:ascii="Garamond" w:hAnsi="Garamond" w:cs="Times New Roman"/>
          <w:kern w:val="2"/>
          <w14:ligatures w14:val="standardContextual"/>
        </w:rPr>
        <w:t xml:space="preserve">                                              </w:t>
      </w:r>
    </w:p>
    <w:p w14:paraId="776D3DF9" w14:textId="77777777" w:rsidR="00250688" w:rsidRPr="002D3C18" w:rsidRDefault="00250688" w:rsidP="002B187F">
      <w:pPr>
        <w:spacing w:after="0" w:line="240" w:lineRule="auto"/>
        <w:ind w:hanging="284"/>
        <w:jc w:val="both"/>
        <w:rPr>
          <w:rFonts w:ascii="Garamond" w:eastAsia="Times New Roman" w:hAnsi="Garamond" w:cs="Times New Roman"/>
          <w:b/>
          <w:bCs/>
          <w:kern w:val="22"/>
          <w:lang w:eastAsia="ar-SA"/>
          <w14:ligatures w14:val="standardContextual"/>
        </w:rPr>
      </w:pPr>
    </w:p>
    <w:p w14:paraId="66B4E103" w14:textId="1E8D68FE" w:rsidR="002D3C18" w:rsidRPr="002D3C18" w:rsidRDefault="00D80822" w:rsidP="002B187F">
      <w:pPr>
        <w:spacing w:before="120" w:after="120" w:line="240" w:lineRule="auto"/>
        <w:ind w:hanging="284"/>
        <w:jc w:val="both"/>
        <w:rPr>
          <w:rFonts w:ascii="Garamond" w:eastAsia="Times New Roman" w:hAnsi="Garamond" w:cs="Times New Roman"/>
          <w:b/>
          <w:bCs/>
          <w:kern w:val="2"/>
          <w:lang w:eastAsia="lv-LV"/>
          <w14:ligatures w14:val="standardContextual"/>
        </w:rPr>
      </w:pPr>
      <w:r>
        <w:rPr>
          <w:rFonts w:ascii="Garamond" w:eastAsia="Times New Roman" w:hAnsi="Garamond" w:cs="Times New Roman"/>
          <w:b/>
          <w:bCs/>
          <w:kern w:val="2"/>
          <w:lang w:eastAsia="lv-LV"/>
          <w14:ligatures w14:val="standardContextual"/>
        </w:rPr>
        <w:t>Pagādātāj</w:t>
      </w:r>
      <w:r w:rsidRPr="002D3C18">
        <w:rPr>
          <w:rFonts w:ascii="Garamond" w:eastAsia="Times New Roman" w:hAnsi="Garamond" w:cs="Times New Roman"/>
          <w:b/>
          <w:bCs/>
          <w:kern w:val="2"/>
          <w:lang w:eastAsia="lv-LV"/>
          <w14:ligatures w14:val="standardContextual"/>
        </w:rPr>
        <w:t>s</w:t>
      </w:r>
      <w:r w:rsidR="002D3C18" w:rsidRPr="002D3C18">
        <w:rPr>
          <w:rFonts w:ascii="Garamond" w:eastAsia="Times New Roman" w:hAnsi="Garamond" w:cs="Times New Roman"/>
          <w:b/>
          <w:bCs/>
          <w:kern w:val="2"/>
          <w:lang w:eastAsia="lv-LV"/>
          <w14:ligatures w14:val="standardContextual"/>
        </w:rPr>
        <w:t>___________________________________</w:t>
      </w:r>
    </w:p>
    <w:p w14:paraId="784BC027" w14:textId="26B185B0" w:rsidR="002D3C18" w:rsidRPr="00DC4B01" w:rsidRDefault="002D3C18" w:rsidP="002B187F">
      <w:pPr>
        <w:spacing w:before="120" w:after="120" w:line="240" w:lineRule="auto"/>
        <w:ind w:hanging="284"/>
        <w:jc w:val="both"/>
        <w:rPr>
          <w:rFonts w:ascii="Garamond" w:eastAsia="Times New Roman" w:hAnsi="Garamond" w:cs="Times New Roman"/>
          <w:bCs/>
          <w:kern w:val="2"/>
          <w:lang w:eastAsia="lv-LV"/>
          <w14:ligatures w14:val="standardContextual"/>
        </w:rPr>
      </w:pPr>
      <w:r w:rsidRPr="002D3C18">
        <w:rPr>
          <w:rFonts w:ascii="Garamond" w:eastAsia="Times New Roman" w:hAnsi="Garamond" w:cs="Times New Roman"/>
          <w:b/>
          <w:bCs/>
          <w:kern w:val="2"/>
          <w:lang w:eastAsia="lv-LV"/>
          <w14:ligatures w14:val="standardContextual"/>
        </w:rPr>
        <w:tab/>
      </w:r>
      <w:r w:rsidRPr="002D3C18">
        <w:rPr>
          <w:rFonts w:ascii="Garamond" w:eastAsia="Times New Roman" w:hAnsi="Garamond" w:cs="Times New Roman"/>
          <w:b/>
          <w:bCs/>
          <w:kern w:val="2"/>
          <w:lang w:eastAsia="lv-LV"/>
          <w14:ligatures w14:val="standardContextual"/>
        </w:rPr>
        <w:tab/>
      </w:r>
      <w:r w:rsidRPr="002D3C18">
        <w:rPr>
          <w:rFonts w:ascii="Garamond" w:eastAsia="Times New Roman" w:hAnsi="Garamond" w:cs="Times New Roman"/>
          <w:bCs/>
          <w:kern w:val="2"/>
          <w:lang w:eastAsia="lv-LV"/>
          <w14:ligatures w14:val="standardContextual"/>
        </w:rPr>
        <w:t>Nosaukums, reģistrācijas Nr.</w:t>
      </w:r>
    </w:p>
    <w:tbl>
      <w:tblPr>
        <w:tblStyle w:val="Reatabula"/>
        <w:tblW w:w="0" w:type="auto"/>
        <w:tblLook w:val="04A0" w:firstRow="1" w:lastRow="0" w:firstColumn="1" w:lastColumn="0" w:noHBand="0" w:noVBand="1"/>
      </w:tblPr>
      <w:tblGrid>
        <w:gridCol w:w="696"/>
        <w:gridCol w:w="4049"/>
        <w:gridCol w:w="4271"/>
      </w:tblGrid>
      <w:tr w:rsidR="002D3C18" w:rsidRPr="002D3C18" w14:paraId="6645937B" w14:textId="77777777" w:rsidTr="00DC4B01">
        <w:tc>
          <w:tcPr>
            <w:tcW w:w="696" w:type="dxa"/>
          </w:tcPr>
          <w:p w14:paraId="0D1788DD" w14:textId="77777777" w:rsidR="002D3C18" w:rsidRPr="002D3C18" w:rsidRDefault="002D3C18" w:rsidP="002B187F">
            <w:pPr>
              <w:spacing w:before="120" w:after="120"/>
              <w:ind w:hanging="284"/>
              <w:jc w:val="both"/>
              <w:rPr>
                <w:rFonts w:ascii="Garamond" w:eastAsia="Times New Roman" w:hAnsi="Garamond"/>
                <w:b/>
                <w:bCs/>
                <w:kern w:val="2"/>
                <w:lang w:eastAsia="lv-LV"/>
                <w14:ligatures w14:val="standardContextual"/>
              </w:rPr>
            </w:pPr>
          </w:p>
        </w:tc>
        <w:tc>
          <w:tcPr>
            <w:tcW w:w="4049" w:type="dxa"/>
          </w:tcPr>
          <w:p w14:paraId="5AEA40F4" w14:textId="77777777" w:rsidR="002D3C18" w:rsidRPr="002D3C18" w:rsidRDefault="002D3C18" w:rsidP="002B187F">
            <w:pPr>
              <w:spacing w:before="120" w:after="120"/>
              <w:ind w:hanging="284"/>
              <w:jc w:val="both"/>
              <w:rPr>
                <w:rFonts w:ascii="Garamond" w:eastAsia="Times New Roman" w:hAnsi="Garamond"/>
                <w:b/>
                <w:bCs/>
                <w:kern w:val="2"/>
                <w:lang w:eastAsia="lv-LV"/>
                <w14:ligatures w14:val="standardContextual"/>
              </w:rPr>
            </w:pPr>
            <w:r w:rsidRPr="002D3C18">
              <w:rPr>
                <w:rFonts w:ascii="Garamond" w:eastAsia="Times New Roman" w:hAnsi="Garamond"/>
                <w:b/>
                <w:bCs/>
                <w:kern w:val="2"/>
                <w:lang w:eastAsia="lv-LV"/>
                <w14:ligatures w14:val="standardContextual"/>
              </w:rPr>
              <w:t>Jautājumi</w:t>
            </w:r>
          </w:p>
        </w:tc>
        <w:tc>
          <w:tcPr>
            <w:tcW w:w="4271" w:type="dxa"/>
          </w:tcPr>
          <w:p w14:paraId="67CAB318" w14:textId="77777777" w:rsidR="002D3C18" w:rsidRPr="002D3C18" w:rsidRDefault="002D3C18" w:rsidP="002B187F">
            <w:pPr>
              <w:spacing w:before="120" w:after="120"/>
              <w:ind w:hanging="284"/>
              <w:jc w:val="both"/>
              <w:rPr>
                <w:rFonts w:ascii="Garamond" w:eastAsia="Times New Roman" w:hAnsi="Garamond"/>
                <w:b/>
                <w:bCs/>
                <w:kern w:val="2"/>
                <w:lang w:eastAsia="lv-LV"/>
                <w14:ligatures w14:val="standardContextual"/>
              </w:rPr>
            </w:pPr>
            <w:r w:rsidRPr="002D3C18">
              <w:rPr>
                <w:rFonts w:ascii="Garamond" w:eastAsia="Times New Roman" w:hAnsi="Garamond"/>
                <w:b/>
                <w:bCs/>
                <w:kern w:val="2"/>
                <w:lang w:eastAsia="lv-LV"/>
                <w14:ligatures w14:val="standardContextual"/>
              </w:rPr>
              <w:t>Atbildes</w:t>
            </w:r>
          </w:p>
        </w:tc>
      </w:tr>
      <w:tr w:rsidR="002D3C18" w:rsidRPr="002D3C18" w14:paraId="69B82B44" w14:textId="77777777" w:rsidTr="00DC4B01">
        <w:trPr>
          <w:trHeight w:val="68"/>
        </w:trPr>
        <w:tc>
          <w:tcPr>
            <w:tcW w:w="696" w:type="dxa"/>
          </w:tcPr>
          <w:p w14:paraId="1637C7E1" w14:textId="77777777" w:rsidR="002D3C18" w:rsidRPr="002D3C18" w:rsidRDefault="002D3C18" w:rsidP="002B187F">
            <w:p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1.</w:t>
            </w:r>
          </w:p>
        </w:tc>
        <w:tc>
          <w:tcPr>
            <w:tcW w:w="4049" w:type="dxa"/>
          </w:tcPr>
          <w:p w14:paraId="74FBAF51" w14:textId="77777777" w:rsidR="002D3C18" w:rsidRPr="002D3C18" w:rsidRDefault="002D3C18" w:rsidP="002B187F">
            <w:p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Uzņēmuma pamatdarbības veids?</w:t>
            </w:r>
          </w:p>
        </w:tc>
        <w:tc>
          <w:tcPr>
            <w:tcW w:w="4271" w:type="dxa"/>
          </w:tcPr>
          <w:p w14:paraId="7681B98C" w14:textId="77777777" w:rsidR="002D3C18" w:rsidRPr="002D3C18" w:rsidRDefault="002D3C18" w:rsidP="002B187F">
            <w:pPr>
              <w:ind w:hanging="284"/>
              <w:jc w:val="both"/>
              <w:rPr>
                <w:rFonts w:ascii="Garamond" w:eastAsia="Times New Roman" w:hAnsi="Garamond"/>
                <w:bCs/>
                <w:kern w:val="2"/>
                <w:lang w:eastAsia="lv-LV"/>
                <w14:ligatures w14:val="standardContextual"/>
              </w:rPr>
            </w:pPr>
          </w:p>
        </w:tc>
      </w:tr>
      <w:tr w:rsidR="002D3C18" w:rsidRPr="002D3C18" w14:paraId="7020746B" w14:textId="77777777" w:rsidTr="00DC4B01">
        <w:trPr>
          <w:trHeight w:val="536"/>
        </w:trPr>
        <w:tc>
          <w:tcPr>
            <w:tcW w:w="696" w:type="dxa"/>
          </w:tcPr>
          <w:p w14:paraId="5960AFD6" w14:textId="77777777" w:rsidR="002D3C18" w:rsidRPr="002D3C18" w:rsidRDefault="002D3C18" w:rsidP="002B187F">
            <w:p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2.</w:t>
            </w:r>
          </w:p>
        </w:tc>
        <w:tc>
          <w:tcPr>
            <w:tcW w:w="4049" w:type="dxa"/>
          </w:tcPr>
          <w:p w14:paraId="6D46804D" w14:textId="25C18B8B" w:rsidR="002D3C18" w:rsidRPr="002D3C18" w:rsidRDefault="002D3C18" w:rsidP="002B187F">
            <w:pPr>
              <w:ind w:hanging="284"/>
              <w:jc w:val="both"/>
              <w:rPr>
                <w:rFonts w:ascii="Garamond" w:eastAsia="Times New Roman" w:hAnsi="Garamond"/>
                <w:bCs/>
                <w:kern w:val="2"/>
                <w:lang w:eastAsia="lv-LV"/>
                <w14:ligatures w14:val="standardContextual"/>
              </w:rPr>
            </w:pPr>
            <w:r>
              <w:rPr>
                <w:rFonts w:ascii="Garamond" w:eastAsia="Times New Roman" w:hAnsi="Garamond"/>
                <w:bCs/>
                <w:kern w:val="2"/>
                <w:lang w:eastAsia="lv-LV"/>
                <w14:ligatures w14:val="standardContextual"/>
              </w:rPr>
              <w:t>Vai veic šķeldas ražošanu? Ja jā, c</w:t>
            </w:r>
            <w:r w:rsidRPr="002D3C18">
              <w:rPr>
                <w:rFonts w:ascii="Garamond" w:eastAsia="Times New Roman" w:hAnsi="Garamond"/>
                <w:bCs/>
                <w:kern w:val="2"/>
                <w:lang w:eastAsia="lv-LV"/>
                <w14:ligatures w14:val="standardContextual"/>
              </w:rPr>
              <w:t xml:space="preserve">ik gadus </w:t>
            </w:r>
            <w:r w:rsidR="00D80822">
              <w:rPr>
                <w:rFonts w:ascii="Garamond" w:eastAsia="Times New Roman" w:hAnsi="Garamond"/>
                <w:bCs/>
                <w:kern w:val="2"/>
                <w:lang w:eastAsia="lv-LV"/>
                <w14:ligatures w14:val="standardContextual"/>
              </w:rPr>
              <w:t>no</w:t>
            </w:r>
            <w:r w:rsidRPr="002D3C18">
              <w:rPr>
                <w:rFonts w:ascii="Garamond" w:eastAsia="Times New Roman" w:hAnsi="Garamond"/>
                <w:bCs/>
                <w:kern w:val="2"/>
                <w:lang w:eastAsia="lv-LV"/>
                <w14:ligatures w14:val="standardContextual"/>
              </w:rPr>
              <w:t xml:space="preserve">darbojas </w:t>
            </w:r>
            <w:r w:rsidR="00D80822">
              <w:rPr>
                <w:rFonts w:ascii="Garamond" w:eastAsia="Times New Roman" w:hAnsi="Garamond"/>
                <w:bCs/>
                <w:kern w:val="2"/>
                <w:lang w:eastAsia="lv-LV"/>
                <w14:ligatures w14:val="standardContextual"/>
              </w:rPr>
              <w:t xml:space="preserve">ar </w:t>
            </w:r>
            <w:r w:rsidRPr="002D3C18">
              <w:rPr>
                <w:rFonts w:ascii="Garamond" w:eastAsia="Times New Roman" w:hAnsi="Garamond"/>
                <w:bCs/>
                <w:kern w:val="2"/>
                <w:lang w:eastAsia="lv-LV"/>
                <w14:ligatures w14:val="standardContextual"/>
              </w:rPr>
              <w:t>šķeldas ražošan</w:t>
            </w:r>
            <w:r w:rsidR="00D80822">
              <w:rPr>
                <w:rFonts w:ascii="Garamond" w:eastAsia="Times New Roman" w:hAnsi="Garamond"/>
                <w:bCs/>
                <w:kern w:val="2"/>
                <w:lang w:eastAsia="lv-LV"/>
                <w14:ligatures w14:val="standardContextual"/>
              </w:rPr>
              <w:t>u</w:t>
            </w:r>
            <w:r w:rsidRPr="002D3C18">
              <w:rPr>
                <w:rFonts w:ascii="Garamond" w:eastAsia="Times New Roman" w:hAnsi="Garamond"/>
                <w:bCs/>
                <w:kern w:val="2"/>
                <w:lang w:eastAsia="lv-LV"/>
                <w14:ligatures w14:val="standardContextual"/>
              </w:rPr>
              <w:t>?</w:t>
            </w:r>
          </w:p>
        </w:tc>
        <w:tc>
          <w:tcPr>
            <w:tcW w:w="4271" w:type="dxa"/>
          </w:tcPr>
          <w:p w14:paraId="44B508D4" w14:textId="77777777" w:rsidR="002D3C18" w:rsidRPr="002D3C18" w:rsidRDefault="002D3C18" w:rsidP="002B187F">
            <w:pPr>
              <w:ind w:hanging="284"/>
              <w:jc w:val="both"/>
              <w:rPr>
                <w:rFonts w:ascii="Garamond" w:eastAsia="Times New Roman" w:hAnsi="Garamond"/>
                <w:bCs/>
                <w:kern w:val="2"/>
                <w:lang w:eastAsia="lv-LV"/>
                <w14:ligatures w14:val="standardContextual"/>
              </w:rPr>
            </w:pPr>
          </w:p>
        </w:tc>
      </w:tr>
      <w:tr w:rsidR="002D3C18" w:rsidRPr="002D3C18" w14:paraId="33758FB8" w14:textId="77777777" w:rsidTr="00DC4B01">
        <w:tc>
          <w:tcPr>
            <w:tcW w:w="696" w:type="dxa"/>
          </w:tcPr>
          <w:p w14:paraId="281F310C" w14:textId="77777777" w:rsidR="002D3C18" w:rsidRPr="002D3C18" w:rsidRDefault="002D3C18" w:rsidP="002B187F">
            <w:p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3.</w:t>
            </w:r>
          </w:p>
        </w:tc>
        <w:tc>
          <w:tcPr>
            <w:tcW w:w="4049" w:type="dxa"/>
          </w:tcPr>
          <w:p w14:paraId="4FA95CB8" w14:textId="77777777" w:rsidR="002D3C18" w:rsidRPr="002D3C18" w:rsidRDefault="002D3C18" w:rsidP="002B187F">
            <w:p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Cik gadus nodarbojaties ar šķeldas piegādi?</w:t>
            </w:r>
          </w:p>
        </w:tc>
        <w:tc>
          <w:tcPr>
            <w:tcW w:w="4271" w:type="dxa"/>
          </w:tcPr>
          <w:p w14:paraId="2F56E400" w14:textId="77777777" w:rsidR="002D3C18" w:rsidRPr="002D3C18" w:rsidRDefault="002D3C18" w:rsidP="002B187F">
            <w:pPr>
              <w:ind w:hanging="284"/>
              <w:jc w:val="both"/>
              <w:rPr>
                <w:rFonts w:ascii="Garamond" w:eastAsia="Times New Roman" w:hAnsi="Garamond"/>
                <w:bCs/>
                <w:kern w:val="2"/>
                <w:lang w:eastAsia="lv-LV"/>
                <w14:ligatures w14:val="standardContextual"/>
              </w:rPr>
            </w:pPr>
          </w:p>
        </w:tc>
      </w:tr>
      <w:tr w:rsidR="002D3C18" w:rsidRPr="002D3C18" w14:paraId="6AB9D4CF" w14:textId="77777777" w:rsidTr="00DC4B01">
        <w:tc>
          <w:tcPr>
            <w:tcW w:w="696" w:type="dxa"/>
          </w:tcPr>
          <w:p w14:paraId="401756C4" w14:textId="77777777" w:rsidR="002D3C18" w:rsidRPr="002D3C18" w:rsidRDefault="002D3C18" w:rsidP="002B187F">
            <w:p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4.</w:t>
            </w:r>
          </w:p>
        </w:tc>
        <w:tc>
          <w:tcPr>
            <w:tcW w:w="4049" w:type="dxa"/>
          </w:tcPr>
          <w:p w14:paraId="5A687DA2" w14:textId="77777777" w:rsidR="002D3C18" w:rsidRPr="002D3C18" w:rsidRDefault="002D3C18" w:rsidP="002B187F">
            <w:p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Vai paši veicat:</w:t>
            </w:r>
          </w:p>
          <w:p w14:paraId="75A8A749" w14:textId="77777777" w:rsidR="002D3C18" w:rsidRPr="002D3C18" w:rsidRDefault="002D3C18" w:rsidP="002B187F">
            <w:pPr>
              <w:numPr>
                <w:ilvl w:val="0"/>
                <w:numId w:val="46"/>
              </w:num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mežizstrādi</w:t>
            </w:r>
          </w:p>
          <w:p w14:paraId="622689E3" w14:textId="77777777" w:rsidR="002D3C18" w:rsidRPr="002D3C18" w:rsidRDefault="002D3C18" w:rsidP="002B187F">
            <w:pPr>
              <w:numPr>
                <w:ilvl w:val="0"/>
                <w:numId w:val="46"/>
              </w:num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šķeldošanu</w:t>
            </w:r>
          </w:p>
          <w:p w14:paraId="2DAFD406" w14:textId="65025EC7" w:rsidR="002D3C18" w:rsidRPr="00DC4B01" w:rsidRDefault="002D3C18" w:rsidP="002B187F">
            <w:pPr>
              <w:numPr>
                <w:ilvl w:val="0"/>
                <w:numId w:val="46"/>
              </w:num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transportēšanu</w:t>
            </w:r>
          </w:p>
        </w:tc>
        <w:tc>
          <w:tcPr>
            <w:tcW w:w="4271" w:type="dxa"/>
          </w:tcPr>
          <w:p w14:paraId="4D65A7D8" w14:textId="77777777" w:rsidR="002D3C18" w:rsidRPr="002D3C18" w:rsidRDefault="002D3C18" w:rsidP="002B187F">
            <w:pPr>
              <w:ind w:hanging="284"/>
              <w:jc w:val="both"/>
              <w:rPr>
                <w:rFonts w:ascii="Garamond" w:eastAsia="Times New Roman" w:hAnsi="Garamond"/>
                <w:bCs/>
                <w:i/>
                <w:iCs/>
                <w:kern w:val="2"/>
                <w:lang w:eastAsia="lv-LV"/>
                <w14:ligatures w14:val="standardContextual"/>
              </w:rPr>
            </w:pPr>
            <w:r w:rsidRPr="002D3C18">
              <w:rPr>
                <w:rFonts w:ascii="Garamond" w:eastAsia="Times New Roman" w:hAnsi="Garamond"/>
                <w:bCs/>
                <w:i/>
                <w:iCs/>
                <w:kern w:val="2"/>
                <w:lang w:eastAsia="lv-LV"/>
                <w14:ligatures w14:val="standardContextual"/>
              </w:rPr>
              <w:t>Jā/Nē</w:t>
            </w:r>
          </w:p>
          <w:p w14:paraId="4FE4F61D" w14:textId="77777777" w:rsidR="002D3C18" w:rsidRPr="002D3C18" w:rsidRDefault="002D3C18" w:rsidP="002B187F">
            <w:p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______________</w:t>
            </w:r>
          </w:p>
          <w:p w14:paraId="1DC29EEA" w14:textId="77777777" w:rsidR="002D3C18" w:rsidRPr="002D3C18" w:rsidRDefault="002D3C18" w:rsidP="002B187F">
            <w:p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______________</w:t>
            </w:r>
          </w:p>
          <w:p w14:paraId="012B070B" w14:textId="26FAD37C" w:rsidR="002D3C18" w:rsidRPr="002D3C18" w:rsidRDefault="002D3C18" w:rsidP="002B187F">
            <w:p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______________</w:t>
            </w:r>
          </w:p>
        </w:tc>
      </w:tr>
      <w:tr w:rsidR="002D3C18" w:rsidRPr="002D3C18" w14:paraId="2F6CD982" w14:textId="77777777" w:rsidTr="00DC4B01">
        <w:tc>
          <w:tcPr>
            <w:tcW w:w="696" w:type="dxa"/>
          </w:tcPr>
          <w:p w14:paraId="762602A8" w14:textId="77777777" w:rsidR="002D3C18" w:rsidRPr="002D3C18" w:rsidRDefault="002D3C18" w:rsidP="002B187F">
            <w:p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5.</w:t>
            </w:r>
          </w:p>
        </w:tc>
        <w:tc>
          <w:tcPr>
            <w:tcW w:w="4049" w:type="dxa"/>
          </w:tcPr>
          <w:p w14:paraId="01EAA473" w14:textId="2D8C63A1" w:rsidR="002D3C18" w:rsidRDefault="002D3C18" w:rsidP="002B187F">
            <w:p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Cik lielu apjomu šķeldas piegādāj</w:t>
            </w:r>
            <w:r w:rsidR="006F6EB5">
              <w:rPr>
                <w:rFonts w:ascii="Garamond" w:eastAsia="Times New Roman" w:hAnsi="Garamond"/>
                <w:bCs/>
                <w:kern w:val="2"/>
                <w:lang w:eastAsia="lv-LV"/>
                <w14:ligatures w14:val="standardContextual"/>
              </w:rPr>
              <w:t>ā</w:t>
            </w:r>
            <w:r w:rsidRPr="002D3C18">
              <w:rPr>
                <w:rFonts w:ascii="Garamond" w:eastAsia="Times New Roman" w:hAnsi="Garamond"/>
                <w:bCs/>
                <w:kern w:val="2"/>
                <w:lang w:eastAsia="lv-LV"/>
                <w14:ligatures w14:val="standardContextual"/>
              </w:rPr>
              <w:t>t klientiem gadā (ber</w:t>
            </w:r>
            <w:r w:rsidR="00DC4B01">
              <w:rPr>
                <w:rFonts w:ascii="Garamond" w:eastAsia="Times New Roman" w:hAnsi="Garamond"/>
                <w:bCs/>
                <w:kern w:val="2"/>
                <w:lang w:eastAsia="lv-LV"/>
                <w14:ligatures w14:val="standardContextual"/>
              </w:rPr>
              <w:t>.</w:t>
            </w:r>
            <w:r w:rsidRPr="002D3C18">
              <w:rPr>
                <w:rFonts w:ascii="Garamond" w:eastAsia="Times New Roman" w:hAnsi="Garamond"/>
                <w:bCs/>
                <w:kern w:val="2"/>
                <w:lang w:eastAsia="lv-LV"/>
                <w14:ligatures w14:val="standardContextual"/>
              </w:rPr>
              <w:t xml:space="preserve"> m</w:t>
            </w:r>
            <w:r w:rsidRPr="002D3C18">
              <w:rPr>
                <w:rFonts w:ascii="Garamond" w:eastAsia="Times New Roman" w:hAnsi="Garamond"/>
                <w:bCs/>
                <w:kern w:val="2"/>
                <w:vertAlign w:val="superscript"/>
                <w:lang w:eastAsia="lv-LV"/>
                <w14:ligatures w14:val="standardContextual"/>
              </w:rPr>
              <w:t>3</w:t>
            </w:r>
            <w:r w:rsidRPr="002D3C18">
              <w:rPr>
                <w:rFonts w:ascii="Garamond" w:eastAsia="Times New Roman" w:hAnsi="Garamond"/>
                <w:bCs/>
                <w:kern w:val="2"/>
                <w:lang w:eastAsia="lv-LV"/>
                <w14:ligatures w14:val="standardContextual"/>
              </w:rPr>
              <w:t>)</w:t>
            </w:r>
          </w:p>
          <w:p w14:paraId="745C00E6" w14:textId="77777777" w:rsidR="00D80822" w:rsidRDefault="00D80822" w:rsidP="002B187F">
            <w:pPr>
              <w:ind w:hanging="284"/>
              <w:jc w:val="both"/>
              <w:rPr>
                <w:rFonts w:ascii="Garamond" w:eastAsia="Times New Roman" w:hAnsi="Garamond"/>
                <w:bCs/>
                <w:kern w:val="2"/>
                <w:lang w:eastAsia="lv-LV"/>
                <w14:ligatures w14:val="standardContextual"/>
              </w:rPr>
            </w:pPr>
            <w:r>
              <w:rPr>
                <w:rFonts w:ascii="Garamond" w:eastAsia="Times New Roman" w:hAnsi="Garamond"/>
                <w:bCs/>
                <w:kern w:val="2"/>
                <w:lang w:eastAsia="lv-LV"/>
                <w14:ligatures w14:val="standardContextual"/>
              </w:rPr>
              <w:t>2021.gads</w:t>
            </w:r>
          </w:p>
          <w:p w14:paraId="5707A1B4" w14:textId="77777777" w:rsidR="00D80822" w:rsidRDefault="00D80822" w:rsidP="002B187F">
            <w:pPr>
              <w:ind w:hanging="284"/>
              <w:jc w:val="both"/>
              <w:rPr>
                <w:rFonts w:ascii="Garamond" w:eastAsia="Times New Roman" w:hAnsi="Garamond"/>
                <w:bCs/>
                <w:kern w:val="2"/>
                <w:lang w:eastAsia="lv-LV"/>
                <w14:ligatures w14:val="standardContextual"/>
              </w:rPr>
            </w:pPr>
            <w:r>
              <w:rPr>
                <w:rFonts w:ascii="Garamond" w:eastAsia="Times New Roman" w:hAnsi="Garamond"/>
                <w:bCs/>
                <w:kern w:val="2"/>
                <w:lang w:eastAsia="lv-LV"/>
                <w14:ligatures w14:val="standardContextual"/>
              </w:rPr>
              <w:t>2022.gads</w:t>
            </w:r>
          </w:p>
          <w:p w14:paraId="2B40DD32" w14:textId="6DF0CF25" w:rsidR="00D80822" w:rsidRPr="002D3C18" w:rsidRDefault="00D80822" w:rsidP="002B187F">
            <w:pPr>
              <w:ind w:hanging="284"/>
              <w:jc w:val="both"/>
              <w:rPr>
                <w:rFonts w:ascii="Garamond" w:eastAsia="Times New Roman" w:hAnsi="Garamond"/>
                <w:bCs/>
                <w:kern w:val="2"/>
                <w:lang w:eastAsia="lv-LV"/>
                <w14:ligatures w14:val="standardContextual"/>
              </w:rPr>
            </w:pPr>
            <w:r>
              <w:rPr>
                <w:rFonts w:ascii="Garamond" w:eastAsia="Times New Roman" w:hAnsi="Garamond"/>
                <w:bCs/>
                <w:kern w:val="2"/>
                <w:lang w:eastAsia="lv-LV"/>
                <w14:ligatures w14:val="standardContextual"/>
              </w:rPr>
              <w:t>2023.gads</w:t>
            </w:r>
          </w:p>
        </w:tc>
        <w:tc>
          <w:tcPr>
            <w:tcW w:w="4271" w:type="dxa"/>
          </w:tcPr>
          <w:p w14:paraId="1C771996" w14:textId="77777777" w:rsidR="002D3C18" w:rsidRDefault="002D3C18" w:rsidP="002B187F">
            <w:pPr>
              <w:ind w:hanging="284"/>
              <w:jc w:val="both"/>
              <w:rPr>
                <w:rFonts w:ascii="Garamond" w:eastAsia="Times New Roman" w:hAnsi="Garamond"/>
                <w:bCs/>
                <w:kern w:val="2"/>
                <w:lang w:eastAsia="lv-LV"/>
                <w14:ligatures w14:val="standardContextual"/>
              </w:rPr>
            </w:pPr>
          </w:p>
          <w:p w14:paraId="4BD0B7FA" w14:textId="77777777" w:rsidR="00D80822" w:rsidRPr="002D3C18" w:rsidRDefault="00D80822" w:rsidP="002B187F">
            <w:p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______________</w:t>
            </w:r>
          </w:p>
          <w:p w14:paraId="212EC631" w14:textId="77777777" w:rsidR="00D80822" w:rsidRPr="002D3C18" w:rsidRDefault="00D80822" w:rsidP="002B187F">
            <w:p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______________</w:t>
            </w:r>
          </w:p>
          <w:p w14:paraId="1A760D83" w14:textId="77777777" w:rsidR="00D80822" w:rsidRPr="002D3C18" w:rsidRDefault="00D80822" w:rsidP="002B187F">
            <w:p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______________</w:t>
            </w:r>
          </w:p>
          <w:p w14:paraId="72728BDF" w14:textId="77777777" w:rsidR="00D80822" w:rsidRPr="002D3C18" w:rsidRDefault="00D80822" w:rsidP="002B187F">
            <w:pPr>
              <w:ind w:hanging="284"/>
              <w:jc w:val="both"/>
              <w:rPr>
                <w:rFonts w:ascii="Garamond" w:eastAsia="Times New Roman" w:hAnsi="Garamond"/>
                <w:bCs/>
                <w:kern w:val="2"/>
                <w:lang w:eastAsia="lv-LV"/>
                <w14:ligatures w14:val="standardContextual"/>
              </w:rPr>
            </w:pPr>
          </w:p>
        </w:tc>
      </w:tr>
      <w:tr w:rsidR="002D3C18" w:rsidRPr="002D3C18" w14:paraId="036E3BCE" w14:textId="77777777" w:rsidTr="00DC4B01">
        <w:tc>
          <w:tcPr>
            <w:tcW w:w="696" w:type="dxa"/>
          </w:tcPr>
          <w:p w14:paraId="350BB992" w14:textId="5038159A" w:rsidR="002D3C18" w:rsidRPr="002D3C18" w:rsidRDefault="00DC4B01" w:rsidP="002B187F">
            <w:pPr>
              <w:ind w:hanging="284"/>
              <w:jc w:val="both"/>
              <w:rPr>
                <w:rFonts w:ascii="Garamond" w:eastAsia="Times New Roman" w:hAnsi="Garamond"/>
                <w:bCs/>
                <w:kern w:val="2"/>
                <w:lang w:eastAsia="lv-LV"/>
                <w14:ligatures w14:val="standardContextual"/>
              </w:rPr>
            </w:pPr>
            <w:r>
              <w:rPr>
                <w:rFonts w:ascii="Garamond" w:eastAsia="Times New Roman" w:hAnsi="Garamond"/>
                <w:bCs/>
                <w:kern w:val="2"/>
                <w:lang w:eastAsia="lv-LV"/>
                <w14:ligatures w14:val="standardContextual"/>
              </w:rPr>
              <w:t>6</w:t>
            </w:r>
            <w:r w:rsidR="002D3C18" w:rsidRPr="002D3C18">
              <w:rPr>
                <w:rFonts w:ascii="Garamond" w:eastAsia="Times New Roman" w:hAnsi="Garamond"/>
                <w:bCs/>
                <w:kern w:val="2"/>
                <w:lang w:eastAsia="lv-LV"/>
                <w14:ligatures w14:val="standardContextual"/>
              </w:rPr>
              <w:t>.</w:t>
            </w:r>
          </w:p>
        </w:tc>
        <w:tc>
          <w:tcPr>
            <w:tcW w:w="4049" w:type="dxa"/>
          </w:tcPr>
          <w:p w14:paraId="1DDAD5A8" w14:textId="7031AA39" w:rsidR="002D3C18" w:rsidRPr="002D3C18" w:rsidRDefault="002D3C18" w:rsidP="002B187F">
            <w:p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Kād</w:t>
            </w:r>
            <w:r w:rsidR="00D80822">
              <w:rPr>
                <w:rFonts w:ascii="Garamond" w:eastAsia="Times New Roman" w:hAnsi="Garamond"/>
                <w:bCs/>
                <w:kern w:val="2"/>
                <w:lang w:eastAsia="lv-LV"/>
                <w14:ligatures w14:val="standardContextual"/>
              </w:rPr>
              <w:t>os Latvijas novados</w:t>
            </w:r>
            <w:r w:rsidRPr="002D3C18">
              <w:rPr>
                <w:rFonts w:ascii="Garamond" w:eastAsia="Times New Roman" w:hAnsi="Garamond"/>
                <w:bCs/>
                <w:kern w:val="2"/>
                <w:lang w:eastAsia="lv-LV"/>
                <w14:ligatures w14:val="standardContextual"/>
              </w:rPr>
              <w:t xml:space="preserve"> strādājat?</w:t>
            </w:r>
          </w:p>
        </w:tc>
        <w:tc>
          <w:tcPr>
            <w:tcW w:w="4271" w:type="dxa"/>
          </w:tcPr>
          <w:p w14:paraId="6F4349AC" w14:textId="77777777" w:rsidR="002D3C18" w:rsidRPr="002D3C18" w:rsidRDefault="002D3C18" w:rsidP="002B187F">
            <w:pPr>
              <w:ind w:hanging="284"/>
              <w:jc w:val="both"/>
              <w:rPr>
                <w:rFonts w:ascii="Garamond" w:eastAsia="Times New Roman" w:hAnsi="Garamond"/>
                <w:bCs/>
                <w:kern w:val="2"/>
                <w:lang w:eastAsia="lv-LV"/>
                <w14:ligatures w14:val="standardContextual"/>
              </w:rPr>
            </w:pPr>
          </w:p>
        </w:tc>
      </w:tr>
      <w:tr w:rsidR="002D3C18" w:rsidRPr="002D3C18" w14:paraId="05713F4E" w14:textId="77777777" w:rsidTr="00DC4B01">
        <w:tc>
          <w:tcPr>
            <w:tcW w:w="696" w:type="dxa"/>
          </w:tcPr>
          <w:p w14:paraId="36F90C1A" w14:textId="77777777" w:rsidR="002D3C18" w:rsidRPr="002D3C18" w:rsidRDefault="002D3C18" w:rsidP="002B187F">
            <w:p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8.</w:t>
            </w:r>
          </w:p>
        </w:tc>
        <w:tc>
          <w:tcPr>
            <w:tcW w:w="4049" w:type="dxa"/>
          </w:tcPr>
          <w:p w14:paraId="0B52191D" w14:textId="4B7430E0" w:rsidR="002D3C18" w:rsidRPr="002D3C18" w:rsidRDefault="002D3C18" w:rsidP="002B187F">
            <w:p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 xml:space="preserve">Kāda tehnika ir īpašumā un </w:t>
            </w:r>
            <w:r w:rsidR="006F6EB5">
              <w:rPr>
                <w:rFonts w:ascii="Garamond" w:eastAsia="Times New Roman" w:hAnsi="Garamond"/>
                <w:bCs/>
                <w:kern w:val="2"/>
                <w:lang w:eastAsia="lv-LV"/>
                <w14:ligatures w14:val="standardContextual"/>
              </w:rPr>
              <w:t xml:space="preserve">norādīt </w:t>
            </w:r>
            <w:r w:rsidR="00D80822">
              <w:rPr>
                <w:rFonts w:ascii="Garamond" w:eastAsia="Times New Roman" w:hAnsi="Garamond"/>
                <w:bCs/>
                <w:kern w:val="2"/>
                <w:lang w:eastAsia="lv-LV"/>
                <w14:ligatures w14:val="standardContextual"/>
              </w:rPr>
              <w:t>to</w:t>
            </w:r>
            <w:r w:rsidRPr="002D3C18">
              <w:rPr>
                <w:rFonts w:ascii="Garamond" w:eastAsia="Times New Roman" w:hAnsi="Garamond"/>
                <w:bCs/>
                <w:kern w:val="2"/>
                <w:lang w:eastAsia="lv-LV"/>
                <w14:ligatures w14:val="standardContextual"/>
              </w:rPr>
              <w:t xml:space="preserve"> skait</w:t>
            </w:r>
            <w:r w:rsidR="006F6EB5">
              <w:rPr>
                <w:rFonts w:ascii="Garamond" w:eastAsia="Times New Roman" w:hAnsi="Garamond"/>
                <w:bCs/>
                <w:kern w:val="2"/>
                <w:lang w:eastAsia="lv-LV"/>
                <w14:ligatures w14:val="standardContextual"/>
              </w:rPr>
              <w:t>u</w:t>
            </w:r>
            <w:r w:rsidRPr="002D3C18">
              <w:rPr>
                <w:rFonts w:ascii="Garamond" w:eastAsia="Times New Roman" w:hAnsi="Garamond"/>
                <w:bCs/>
                <w:kern w:val="2"/>
                <w:lang w:eastAsia="lv-LV"/>
                <w14:ligatures w14:val="standardContextual"/>
              </w:rPr>
              <w:t>?</w:t>
            </w:r>
          </w:p>
          <w:p w14:paraId="679A34F1" w14:textId="77777777" w:rsidR="002D3C18" w:rsidRPr="002D3C18" w:rsidRDefault="002D3C18" w:rsidP="002B187F">
            <w:pPr>
              <w:numPr>
                <w:ilvl w:val="0"/>
                <w:numId w:val="46"/>
              </w:num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traktori</w:t>
            </w:r>
          </w:p>
          <w:p w14:paraId="21EDDF5D" w14:textId="77777777" w:rsidR="002D3C18" w:rsidRPr="002D3C18" w:rsidRDefault="002D3C18" w:rsidP="002B187F">
            <w:pPr>
              <w:numPr>
                <w:ilvl w:val="0"/>
                <w:numId w:val="46"/>
              </w:num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šķeldotāji (kāda ir jauda)</w:t>
            </w:r>
          </w:p>
          <w:p w14:paraId="3D9EB625" w14:textId="77777777" w:rsidR="002D3C18" w:rsidRPr="002D3C18" w:rsidRDefault="002D3C18" w:rsidP="002B187F">
            <w:pPr>
              <w:numPr>
                <w:ilvl w:val="0"/>
                <w:numId w:val="46"/>
              </w:num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kravas mašīnas (kāda lieluma)</w:t>
            </w:r>
          </w:p>
        </w:tc>
        <w:tc>
          <w:tcPr>
            <w:tcW w:w="4271" w:type="dxa"/>
          </w:tcPr>
          <w:p w14:paraId="0CBE8E99" w14:textId="77777777" w:rsidR="002D3C18" w:rsidRPr="002D3C18" w:rsidRDefault="002D3C18" w:rsidP="002B187F">
            <w:pPr>
              <w:ind w:hanging="284"/>
              <w:jc w:val="both"/>
              <w:rPr>
                <w:rFonts w:ascii="Garamond" w:eastAsia="Times New Roman" w:hAnsi="Garamond"/>
                <w:bCs/>
                <w:kern w:val="2"/>
                <w:lang w:eastAsia="lv-LV"/>
                <w14:ligatures w14:val="standardContextual"/>
              </w:rPr>
            </w:pPr>
          </w:p>
        </w:tc>
      </w:tr>
      <w:tr w:rsidR="002D3C18" w:rsidRPr="002D3C18" w14:paraId="4965D5AF" w14:textId="77777777" w:rsidTr="00DC4B01">
        <w:tc>
          <w:tcPr>
            <w:tcW w:w="696" w:type="dxa"/>
          </w:tcPr>
          <w:p w14:paraId="64963DE5" w14:textId="77777777" w:rsidR="002D3C18" w:rsidRPr="002D3C18" w:rsidRDefault="002D3C18" w:rsidP="002B187F">
            <w:pPr>
              <w:spacing w:before="120" w:after="120"/>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9.</w:t>
            </w:r>
          </w:p>
        </w:tc>
        <w:tc>
          <w:tcPr>
            <w:tcW w:w="4049" w:type="dxa"/>
          </w:tcPr>
          <w:p w14:paraId="72D15A9F" w14:textId="35C6105A" w:rsidR="002D3C18" w:rsidRPr="002D3C18" w:rsidRDefault="002D3C18" w:rsidP="002B187F">
            <w:pPr>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Vai tehniku nomājat</w:t>
            </w:r>
            <w:r w:rsidR="00DC4B01">
              <w:rPr>
                <w:rFonts w:ascii="Garamond" w:eastAsia="Times New Roman" w:hAnsi="Garamond"/>
                <w:bCs/>
                <w:kern w:val="2"/>
                <w:lang w:eastAsia="lv-LV"/>
                <w14:ligatures w14:val="standardContextual"/>
              </w:rPr>
              <w:t xml:space="preserve">. Ja jā, </w:t>
            </w:r>
            <w:r w:rsidRPr="002D3C18">
              <w:rPr>
                <w:rFonts w:ascii="Garamond" w:eastAsia="Times New Roman" w:hAnsi="Garamond"/>
                <w:bCs/>
                <w:kern w:val="2"/>
                <w:lang w:eastAsia="lv-LV"/>
                <w14:ligatures w14:val="standardContextual"/>
              </w:rPr>
              <w:t>kādu</w:t>
            </w:r>
            <w:r w:rsidR="00DC4B01">
              <w:rPr>
                <w:rFonts w:ascii="Garamond" w:eastAsia="Times New Roman" w:hAnsi="Garamond"/>
                <w:bCs/>
                <w:kern w:val="2"/>
                <w:lang w:eastAsia="lv-LV"/>
                <w14:ligatures w14:val="standardContextual"/>
              </w:rPr>
              <w:t>?</w:t>
            </w:r>
          </w:p>
        </w:tc>
        <w:tc>
          <w:tcPr>
            <w:tcW w:w="4271" w:type="dxa"/>
          </w:tcPr>
          <w:p w14:paraId="648E7D32" w14:textId="77777777" w:rsidR="002D3C18" w:rsidRPr="002D3C18" w:rsidRDefault="002D3C18" w:rsidP="002B187F">
            <w:pPr>
              <w:ind w:hanging="284"/>
              <w:jc w:val="both"/>
              <w:rPr>
                <w:rFonts w:ascii="Garamond" w:eastAsia="Times New Roman" w:hAnsi="Garamond"/>
                <w:bCs/>
                <w:kern w:val="2"/>
                <w:lang w:eastAsia="lv-LV"/>
                <w14:ligatures w14:val="standardContextual"/>
              </w:rPr>
            </w:pPr>
          </w:p>
        </w:tc>
      </w:tr>
      <w:tr w:rsidR="002D3C18" w:rsidRPr="002D3C18" w14:paraId="4A852A28" w14:textId="77777777" w:rsidTr="00DC4B01">
        <w:tc>
          <w:tcPr>
            <w:tcW w:w="696" w:type="dxa"/>
          </w:tcPr>
          <w:p w14:paraId="62C37157" w14:textId="77777777" w:rsidR="002D3C18" w:rsidRPr="002D3C18" w:rsidRDefault="002D3C18" w:rsidP="002B187F">
            <w:pPr>
              <w:spacing w:before="120" w:after="120"/>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10.</w:t>
            </w:r>
          </w:p>
        </w:tc>
        <w:tc>
          <w:tcPr>
            <w:tcW w:w="4049" w:type="dxa"/>
          </w:tcPr>
          <w:p w14:paraId="7EDFFD7A" w14:textId="3AAC9013" w:rsidR="002D3C18" w:rsidRPr="002D3C18" w:rsidRDefault="002D3C18" w:rsidP="002B187F">
            <w:pPr>
              <w:ind w:hanging="284"/>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 xml:space="preserve">Vai ir šķeldas un/vai </w:t>
            </w:r>
            <w:proofErr w:type="spellStart"/>
            <w:r w:rsidRPr="002D3C18">
              <w:rPr>
                <w:rFonts w:ascii="Garamond" w:eastAsia="Times New Roman" w:hAnsi="Garamond"/>
                <w:bCs/>
                <w:kern w:val="2"/>
                <w:lang w:eastAsia="lv-LV"/>
                <w14:ligatures w14:val="standardContextual"/>
              </w:rPr>
              <w:t>šķeldojamā</w:t>
            </w:r>
            <w:proofErr w:type="spellEnd"/>
            <w:r w:rsidRPr="002D3C18">
              <w:rPr>
                <w:rFonts w:ascii="Garamond" w:eastAsia="Times New Roman" w:hAnsi="Garamond"/>
                <w:bCs/>
                <w:kern w:val="2"/>
                <w:lang w:eastAsia="lv-LV"/>
                <w14:ligatures w14:val="standardContextual"/>
              </w:rPr>
              <w:t xml:space="preserve"> kokmateriāla noliktava</w:t>
            </w:r>
            <w:r w:rsidR="00D80822">
              <w:rPr>
                <w:rFonts w:ascii="Garamond" w:eastAsia="Times New Roman" w:hAnsi="Garamond"/>
                <w:bCs/>
                <w:kern w:val="2"/>
                <w:lang w:eastAsia="lv-LV"/>
                <w14:ligatures w14:val="standardContextual"/>
              </w:rPr>
              <w:t>(-s) (krautuve(-s))</w:t>
            </w:r>
            <w:r w:rsidRPr="002D3C18">
              <w:rPr>
                <w:rFonts w:ascii="Garamond" w:eastAsia="Times New Roman" w:hAnsi="Garamond"/>
                <w:bCs/>
                <w:kern w:val="2"/>
                <w:lang w:eastAsia="lv-LV"/>
                <w14:ligatures w14:val="standardContextual"/>
              </w:rPr>
              <w:t xml:space="preserve">? </w:t>
            </w:r>
          </w:p>
          <w:p w14:paraId="720C4095" w14:textId="77777777" w:rsidR="002D3C18" w:rsidRPr="002D3C18" w:rsidRDefault="002D3C18" w:rsidP="002B187F">
            <w:pPr>
              <w:ind w:hanging="284"/>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Ja ir:</w:t>
            </w:r>
          </w:p>
          <w:p w14:paraId="5B16795B" w14:textId="77777777" w:rsidR="002D3C18" w:rsidRDefault="002D3C18" w:rsidP="002B187F">
            <w:pPr>
              <w:ind w:hanging="284"/>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 cik tālu no piegādes vietas?</w:t>
            </w:r>
          </w:p>
          <w:p w14:paraId="787DBF36" w14:textId="565F067F" w:rsidR="00D80822" w:rsidRPr="002D3C18" w:rsidRDefault="00D80822" w:rsidP="002B187F">
            <w:pPr>
              <w:ind w:hanging="284"/>
              <w:rPr>
                <w:rFonts w:ascii="Garamond" w:eastAsia="Times New Roman" w:hAnsi="Garamond"/>
                <w:bCs/>
                <w:kern w:val="2"/>
                <w:lang w:eastAsia="lv-LV"/>
                <w14:ligatures w14:val="standardContextual"/>
              </w:rPr>
            </w:pPr>
            <w:r>
              <w:rPr>
                <w:rFonts w:ascii="Garamond" w:eastAsia="Times New Roman" w:hAnsi="Garamond"/>
                <w:bCs/>
                <w:kern w:val="2"/>
                <w:lang w:eastAsia="lv-LV"/>
                <w14:ligatures w14:val="standardContextual"/>
              </w:rPr>
              <w:t>- adreses</w:t>
            </w:r>
          </w:p>
          <w:p w14:paraId="083A8130" w14:textId="6848B358" w:rsidR="002D3C18" w:rsidRPr="002D3C18" w:rsidRDefault="002D3C18" w:rsidP="002B187F">
            <w:pPr>
              <w:ind w:hanging="284"/>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 xml:space="preserve">- kāds krājumu </w:t>
            </w:r>
            <w:r w:rsidR="00D80822">
              <w:rPr>
                <w:rFonts w:ascii="Garamond" w:eastAsia="Times New Roman" w:hAnsi="Garamond"/>
                <w:bCs/>
                <w:kern w:val="2"/>
                <w:lang w:eastAsia="lv-LV"/>
                <w14:ligatures w14:val="standardContextual"/>
              </w:rPr>
              <w:t xml:space="preserve">maksimālais </w:t>
            </w:r>
            <w:r w:rsidRPr="002D3C18">
              <w:rPr>
                <w:rFonts w:ascii="Garamond" w:eastAsia="Times New Roman" w:hAnsi="Garamond"/>
                <w:bCs/>
                <w:kern w:val="2"/>
                <w:lang w:eastAsia="lv-LV"/>
                <w14:ligatures w14:val="standardContextual"/>
              </w:rPr>
              <w:t>apjoms</w:t>
            </w:r>
            <w:r w:rsidR="00D80822">
              <w:rPr>
                <w:rFonts w:ascii="Garamond" w:eastAsia="Times New Roman" w:hAnsi="Garamond"/>
                <w:bCs/>
                <w:kern w:val="2"/>
                <w:lang w:eastAsia="lv-LV"/>
                <w14:ligatures w14:val="standardContextual"/>
              </w:rPr>
              <w:t>, cik</w:t>
            </w:r>
            <w:r w:rsidRPr="002D3C18">
              <w:rPr>
                <w:rFonts w:ascii="Garamond" w:eastAsia="Times New Roman" w:hAnsi="Garamond"/>
                <w:bCs/>
                <w:kern w:val="2"/>
                <w:lang w:eastAsia="lv-LV"/>
                <w14:ligatures w14:val="standardContextual"/>
              </w:rPr>
              <w:t xml:space="preserve"> regulāri glabājas noliktavā</w:t>
            </w:r>
            <w:r w:rsidR="00D80822">
              <w:rPr>
                <w:rFonts w:ascii="Garamond" w:eastAsia="Times New Roman" w:hAnsi="Garamond"/>
                <w:bCs/>
                <w:kern w:val="2"/>
                <w:lang w:eastAsia="lv-LV"/>
                <w14:ligatures w14:val="standardContextual"/>
              </w:rPr>
              <w:t>(-s) (krautuvē(-s))</w:t>
            </w:r>
            <w:r w:rsidRPr="002D3C18">
              <w:rPr>
                <w:rFonts w:ascii="Garamond" w:eastAsia="Times New Roman" w:hAnsi="Garamond"/>
                <w:bCs/>
                <w:kern w:val="2"/>
                <w:lang w:eastAsia="lv-LV"/>
                <w14:ligatures w14:val="standardContextual"/>
              </w:rPr>
              <w:t>?</w:t>
            </w:r>
          </w:p>
        </w:tc>
        <w:tc>
          <w:tcPr>
            <w:tcW w:w="4271" w:type="dxa"/>
          </w:tcPr>
          <w:p w14:paraId="477ABBD8" w14:textId="77777777" w:rsidR="002D3C18" w:rsidRPr="002D3C18" w:rsidRDefault="002D3C18" w:rsidP="002B187F">
            <w:pPr>
              <w:ind w:hanging="284"/>
              <w:jc w:val="both"/>
              <w:rPr>
                <w:rFonts w:ascii="Garamond" w:eastAsia="Times New Roman" w:hAnsi="Garamond"/>
                <w:bCs/>
                <w:kern w:val="2"/>
                <w:lang w:eastAsia="lv-LV"/>
                <w14:ligatures w14:val="standardContextual"/>
              </w:rPr>
            </w:pPr>
          </w:p>
        </w:tc>
      </w:tr>
      <w:tr w:rsidR="002D3C18" w:rsidRPr="002D3C18" w14:paraId="7F1D0715" w14:textId="77777777" w:rsidTr="00DC4B01">
        <w:tc>
          <w:tcPr>
            <w:tcW w:w="696" w:type="dxa"/>
          </w:tcPr>
          <w:p w14:paraId="71AF0E74" w14:textId="77777777" w:rsidR="002D3C18" w:rsidRPr="002D3C18" w:rsidRDefault="002D3C18" w:rsidP="002B187F">
            <w:pPr>
              <w:spacing w:before="120" w:after="120"/>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11.</w:t>
            </w:r>
          </w:p>
        </w:tc>
        <w:tc>
          <w:tcPr>
            <w:tcW w:w="4049" w:type="dxa"/>
          </w:tcPr>
          <w:p w14:paraId="63CA74BF" w14:textId="394AF29A" w:rsidR="002D3C18" w:rsidRPr="002D3C18" w:rsidRDefault="002D3C18" w:rsidP="002B187F">
            <w:pPr>
              <w:ind w:hanging="284"/>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Cik lielam klientu skaitam piegādāja</w:t>
            </w:r>
            <w:r w:rsidR="0073491F">
              <w:rPr>
                <w:rFonts w:ascii="Garamond" w:eastAsia="Times New Roman" w:hAnsi="Garamond"/>
                <w:bCs/>
                <w:kern w:val="2"/>
                <w:lang w:eastAsia="lv-LV"/>
                <w14:ligatures w14:val="standardContextual"/>
              </w:rPr>
              <w:t>t</w:t>
            </w:r>
            <w:r w:rsidRPr="002D3C18">
              <w:rPr>
                <w:rFonts w:ascii="Garamond" w:eastAsia="Times New Roman" w:hAnsi="Garamond"/>
                <w:bCs/>
                <w:kern w:val="2"/>
                <w:lang w:eastAsia="lv-LV"/>
                <w14:ligatures w14:val="standardContextual"/>
              </w:rPr>
              <w:t xml:space="preserve"> šķeldu?</w:t>
            </w:r>
          </w:p>
        </w:tc>
        <w:tc>
          <w:tcPr>
            <w:tcW w:w="4271" w:type="dxa"/>
          </w:tcPr>
          <w:p w14:paraId="68ED9FEC" w14:textId="77777777" w:rsidR="002D3C18" w:rsidRPr="002D3C18" w:rsidRDefault="002D3C18" w:rsidP="002B187F">
            <w:pPr>
              <w:ind w:hanging="284"/>
              <w:jc w:val="both"/>
              <w:rPr>
                <w:rFonts w:ascii="Garamond" w:eastAsia="Times New Roman" w:hAnsi="Garamond"/>
                <w:bCs/>
                <w:kern w:val="2"/>
                <w:lang w:eastAsia="lv-LV"/>
                <w14:ligatures w14:val="standardContextual"/>
              </w:rPr>
            </w:pPr>
          </w:p>
        </w:tc>
      </w:tr>
      <w:tr w:rsidR="002D3C18" w:rsidRPr="002D3C18" w14:paraId="34E0EE39" w14:textId="77777777" w:rsidTr="00DC4B01">
        <w:tc>
          <w:tcPr>
            <w:tcW w:w="696" w:type="dxa"/>
          </w:tcPr>
          <w:p w14:paraId="17A5B57B" w14:textId="77777777" w:rsidR="002D3C18" w:rsidRPr="002D3C18" w:rsidRDefault="002D3C18" w:rsidP="002B187F">
            <w:pPr>
              <w:spacing w:before="120" w:after="120"/>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12.</w:t>
            </w:r>
          </w:p>
        </w:tc>
        <w:tc>
          <w:tcPr>
            <w:tcW w:w="4049" w:type="dxa"/>
          </w:tcPr>
          <w:p w14:paraId="4B2FE51B" w14:textId="77777777" w:rsidR="002D3C18" w:rsidRPr="002D3C18" w:rsidRDefault="002D3C18" w:rsidP="002B187F">
            <w:pPr>
              <w:ind w:hanging="284"/>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No kā pamatā gūstat šķeldas masu (zari, malka, celmi u.c.)?</w:t>
            </w:r>
          </w:p>
        </w:tc>
        <w:tc>
          <w:tcPr>
            <w:tcW w:w="4271" w:type="dxa"/>
          </w:tcPr>
          <w:p w14:paraId="07752A35" w14:textId="77777777" w:rsidR="002D3C18" w:rsidRPr="002D3C18" w:rsidRDefault="002D3C18" w:rsidP="002B187F">
            <w:pPr>
              <w:ind w:hanging="284"/>
              <w:jc w:val="both"/>
              <w:rPr>
                <w:rFonts w:ascii="Garamond" w:eastAsia="Times New Roman" w:hAnsi="Garamond"/>
                <w:bCs/>
                <w:kern w:val="2"/>
                <w:lang w:eastAsia="lv-LV"/>
                <w14:ligatures w14:val="standardContextual"/>
              </w:rPr>
            </w:pPr>
          </w:p>
        </w:tc>
      </w:tr>
      <w:tr w:rsidR="002D3C18" w:rsidRPr="002D3C18" w14:paraId="1C7A0B45" w14:textId="77777777" w:rsidTr="00DC4B01">
        <w:tc>
          <w:tcPr>
            <w:tcW w:w="696" w:type="dxa"/>
          </w:tcPr>
          <w:p w14:paraId="341FD8AD" w14:textId="77777777" w:rsidR="002D3C18" w:rsidRPr="002D3C18" w:rsidRDefault="002D3C18" w:rsidP="002B187F">
            <w:pPr>
              <w:spacing w:before="120" w:after="120"/>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13.</w:t>
            </w:r>
          </w:p>
        </w:tc>
        <w:tc>
          <w:tcPr>
            <w:tcW w:w="4049" w:type="dxa"/>
          </w:tcPr>
          <w:p w14:paraId="44C821C4" w14:textId="1C7CABBD" w:rsidR="002D3C18" w:rsidRPr="002D3C18" w:rsidRDefault="002D3C18" w:rsidP="002B187F">
            <w:pPr>
              <w:ind w:hanging="284"/>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 xml:space="preserve">Maksimāli iespējamais </w:t>
            </w:r>
            <w:r w:rsidR="00D80822">
              <w:rPr>
                <w:rFonts w:ascii="Garamond" w:eastAsia="Times New Roman" w:hAnsi="Garamond"/>
                <w:bCs/>
                <w:kern w:val="2"/>
                <w:lang w:eastAsia="lv-LV"/>
                <w14:ligatures w14:val="standardContextual"/>
              </w:rPr>
              <w:t xml:space="preserve">ražošanas un </w:t>
            </w:r>
            <w:r w:rsidRPr="002D3C18">
              <w:rPr>
                <w:rFonts w:ascii="Garamond" w:eastAsia="Times New Roman" w:hAnsi="Garamond"/>
                <w:bCs/>
                <w:kern w:val="2"/>
                <w:lang w:eastAsia="lv-LV"/>
                <w14:ligatures w14:val="standardContextual"/>
              </w:rPr>
              <w:t xml:space="preserve">piegādes apjoms diennaktī, nedēļā, mēnesī? </w:t>
            </w:r>
          </w:p>
        </w:tc>
        <w:tc>
          <w:tcPr>
            <w:tcW w:w="4271" w:type="dxa"/>
          </w:tcPr>
          <w:p w14:paraId="4CC42987" w14:textId="77777777" w:rsidR="002D3C18" w:rsidRPr="002D3C18" w:rsidRDefault="002D3C18" w:rsidP="002B187F">
            <w:pPr>
              <w:ind w:hanging="284"/>
              <w:jc w:val="both"/>
              <w:rPr>
                <w:rFonts w:ascii="Garamond" w:eastAsia="Times New Roman" w:hAnsi="Garamond"/>
                <w:bCs/>
                <w:kern w:val="2"/>
                <w:lang w:eastAsia="lv-LV"/>
                <w14:ligatures w14:val="standardContextual"/>
              </w:rPr>
            </w:pPr>
          </w:p>
        </w:tc>
      </w:tr>
      <w:tr w:rsidR="002D3C18" w:rsidRPr="002D3C18" w14:paraId="52766BD0" w14:textId="77777777" w:rsidTr="00DC4B01">
        <w:tc>
          <w:tcPr>
            <w:tcW w:w="696" w:type="dxa"/>
          </w:tcPr>
          <w:p w14:paraId="110F06C6" w14:textId="77777777" w:rsidR="002D3C18" w:rsidRPr="002D3C18" w:rsidRDefault="002D3C18" w:rsidP="002B187F">
            <w:pPr>
              <w:spacing w:before="120" w:after="120"/>
              <w:ind w:hanging="284"/>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14.</w:t>
            </w:r>
          </w:p>
        </w:tc>
        <w:tc>
          <w:tcPr>
            <w:tcW w:w="4049" w:type="dxa"/>
          </w:tcPr>
          <w:p w14:paraId="08838FF5" w14:textId="7D7879F3" w:rsidR="002D3C18" w:rsidRPr="002D3C18" w:rsidRDefault="002D3C18" w:rsidP="002B187F">
            <w:pPr>
              <w:ind w:hanging="284"/>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Cita informācija, kuru uzskatāt par nepieciešamu paziņot</w:t>
            </w:r>
            <w:r w:rsidR="00E73F5E">
              <w:rPr>
                <w:rFonts w:ascii="Garamond" w:eastAsia="Times New Roman" w:hAnsi="Garamond"/>
                <w:bCs/>
                <w:kern w:val="2"/>
                <w:lang w:eastAsia="lv-LV"/>
                <w14:ligatures w14:val="standardContextual"/>
              </w:rPr>
              <w:t>.</w:t>
            </w:r>
          </w:p>
        </w:tc>
        <w:tc>
          <w:tcPr>
            <w:tcW w:w="4271" w:type="dxa"/>
          </w:tcPr>
          <w:p w14:paraId="3A365C0F" w14:textId="77777777" w:rsidR="002D3C18" w:rsidRPr="002D3C18" w:rsidRDefault="002D3C18" w:rsidP="002B187F">
            <w:pPr>
              <w:ind w:hanging="284"/>
              <w:jc w:val="both"/>
              <w:rPr>
                <w:rFonts w:ascii="Garamond" w:eastAsia="Times New Roman" w:hAnsi="Garamond"/>
                <w:bCs/>
                <w:kern w:val="2"/>
                <w:lang w:eastAsia="lv-LV"/>
                <w14:ligatures w14:val="standardContextual"/>
              </w:rPr>
            </w:pPr>
          </w:p>
        </w:tc>
      </w:tr>
    </w:tbl>
    <w:p w14:paraId="016FDC6A" w14:textId="77777777" w:rsidR="00250688" w:rsidRPr="002D3C18" w:rsidRDefault="00250688" w:rsidP="002B187F">
      <w:pPr>
        <w:spacing w:after="0" w:line="240" w:lineRule="auto"/>
        <w:ind w:hanging="284"/>
        <w:jc w:val="both"/>
        <w:rPr>
          <w:rFonts w:ascii="Garamond" w:eastAsia="Times New Roman" w:hAnsi="Garamond" w:cs="Times New Roman"/>
          <w:kern w:val="2"/>
          <w:sz w:val="24"/>
          <w:szCs w:val="24"/>
          <w14:ligatures w14:val="standardContextual"/>
        </w:rPr>
      </w:pPr>
    </w:p>
    <w:p w14:paraId="3B678641" w14:textId="77777777" w:rsidR="00250688" w:rsidRPr="002D3C18" w:rsidRDefault="00250688" w:rsidP="002B187F">
      <w:pPr>
        <w:spacing w:after="0" w:line="240" w:lineRule="auto"/>
        <w:ind w:hanging="284"/>
        <w:jc w:val="both"/>
        <w:rPr>
          <w:rFonts w:ascii="Garamond" w:eastAsia="Times New Roman" w:hAnsi="Garamond" w:cs="Times New Roman"/>
          <w:kern w:val="2"/>
          <w:sz w:val="24"/>
          <w:szCs w:val="24"/>
          <w14:ligatures w14:val="standardContextual"/>
        </w:rPr>
      </w:pPr>
      <w:r w:rsidRPr="002D3C18">
        <w:rPr>
          <w:rFonts w:ascii="Garamond" w:eastAsia="Times New Roman" w:hAnsi="Garamond" w:cs="Times New Roman"/>
          <w:sz w:val="24"/>
          <w:szCs w:val="24"/>
        </w:rPr>
        <w:t>Datums: ____________</w:t>
      </w:r>
    </w:p>
    <w:p w14:paraId="0D964ADA" w14:textId="77777777" w:rsidR="00250688" w:rsidRPr="002D3C18" w:rsidRDefault="00250688" w:rsidP="002B187F">
      <w:pPr>
        <w:spacing w:after="0" w:line="240" w:lineRule="auto"/>
        <w:ind w:hanging="284"/>
        <w:jc w:val="both"/>
        <w:rPr>
          <w:rFonts w:ascii="Garamond" w:eastAsia="Times New Roman" w:hAnsi="Garamond" w:cs="Times New Roman"/>
          <w:kern w:val="2"/>
          <w:sz w:val="24"/>
          <w:szCs w:val="24"/>
          <w14:ligatures w14:val="standardContextual"/>
        </w:rPr>
      </w:pPr>
    </w:p>
    <w:p w14:paraId="0D294D4C" w14:textId="77777777" w:rsidR="00250688" w:rsidRPr="002D3C18" w:rsidRDefault="00250688" w:rsidP="002B187F">
      <w:pPr>
        <w:spacing w:after="0" w:line="240" w:lineRule="auto"/>
        <w:ind w:hanging="284"/>
        <w:jc w:val="center"/>
        <w:rPr>
          <w:rFonts w:ascii="Garamond" w:eastAsia="Times New Roman" w:hAnsi="Garamond" w:cs="Times New Roman"/>
          <w:sz w:val="24"/>
          <w:szCs w:val="24"/>
        </w:rPr>
      </w:pPr>
      <w:r w:rsidRPr="002D3C18">
        <w:rPr>
          <w:rFonts w:ascii="Garamond" w:eastAsia="Times New Roman" w:hAnsi="Garamond" w:cs="Times New Roman"/>
          <w:sz w:val="24"/>
          <w:szCs w:val="24"/>
        </w:rPr>
        <w:t>________________________________________________________</w:t>
      </w:r>
    </w:p>
    <w:p w14:paraId="04870EBE" w14:textId="77777777" w:rsidR="00250688" w:rsidRPr="002D3C18" w:rsidRDefault="00250688" w:rsidP="002B187F">
      <w:pPr>
        <w:spacing w:after="120" w:line="360" w:lineRule="auto"/>
        <w:ind w:hanging="284"/>
        <w:jc w:val="center"/>
        <w:rPr>
          <w:rFonts w:ascii="Garamond" w:eastAsia="Times New Roman" w:hAnsi="Garamond" w:cs="Times New Roman"/>
          <w:sz w:val="24"/>
          <w:szCs w:val="24"/>
        </w:rPr>
      </w:pPr>
    </w:p>
    <w:p w14:paraId="000B1C9C" w14:textId="6084AE9A" w:rsidR="00250688" w:rsidRPr="002D3C18" w:rsidRDefault="00250688" w:rsidP="002B187F">
      <w:pPr>
        <w:spacing w:after="120" w:line="360" w:lineRule="auto"/>
        <w:ind w:hanging="284"/>
        <w:jc w:val="center"/>
        <w:rPr>
          <w:rFonts w:ascii="Garamond" w:eastAsia="Times New Roman" w:hAnsi="Garamond" w:cs="Times New Roman"/>
          <w:i/>
          <w:kern w:val="2"/>
          <w:lang w:eastAsia="lv-LV"/>
          <w14:ligatures w14:val="standardContextual"/>
        </w:rPr>
      </w:pPr>
      <w:r w:rsidRPr="002D3C18">
        <w:rPr>
          <w:rFonts w:ascii="Garamond" w:eastAsia="Times New Roman" w:hAnsi="Garamond" w:cs="Times New Roman"/>
          <w:sz w:val="24"/>
          <w:szCs w:val="24"/>
        </w:rPr>
        <w:t>Piegādātāja pārstāvja vārds, uzvārds, paraksts</w:t>
      </w:r>
    </w:p>
    <w:p w14:paraId="0D498E69" w14:textId="534D5158" w:rsidR="00250688" w:rsidRPr="002D3C18" w:rsidRDefault="00250688" w:rsidP="002B187F">
      <w:pPr>
        <w:autoSpaceDE w:val="0"/>
        <w:autoSpaceDN w:val="0"/>
        <w:adjustRightInd w:val="0"/>
        <w:spacing w:after="0" w:line="240" w:lineRule="auto"/>
        <w:ind w:hanging="284"/>
        <w:jc w:val="right"/>
        <w:rPr>
          <w:rFonts w:ascii="Garamond" w:hAnsi="Garamond" w:cs="Times New Roman"/>
          <w:sz w:val="24"/>
          <w:szCs w:val="24"/>
          <w14:ligatures w14:val="standardContextual"/>
        </w:rPr>
      </w:pPr>
      <w:r w:rsidRPr="002D3C18">
        <w:rPr>
          <w:rFonts w:ascii="Garamond" w:hAnsi="Garamond" w:cs="Times New Roman"/>
          <w:sz w:val="24"/>
          <w:szCs w:val="24"/>
          <w14:ligatures w14:val="standardContextual"/>
        </w:rPr>
        <w:lastRenderedPageBreak/>
        <w:t xml:space="preserve">Cenu aptaujas nolikuma </w:t>
      </w:r>
      <w:r w:rsidRPr="002D3C18">
        <w:rPr>
          <w:rFonts w:ascii="Garamond" w:hAnsi="Garamond" w:cs="Times New Roman"/>
          <w:b/>
          <w:bCs/>
          <w:sz w:val="24"/>
          <w:szCs w:val="24"/>
          <w14:ligatures w14:val="standardContextual"/>
        </w:rPr>
        <w:t>pielikums Nr.</w:t>
      </w:r>
      <w:r w:rsidR="008168C8">
        <w:rPr>
          <w:rFonts w:ascii="Garamond" w:hAnsi="Garamond" w:cs="Times New Roman"/>
          <w:b/>
          <w:bCs/>
          <w:sz w:val="24"/>
          <w:szCs w:val="24"/>
          <w14:ligatures w14:val="standardContextual"/>
        </w:rPr>
        <w:t>6</w:t>
      </w:r>
    </w:p>
    <w:p w14:paraId="59E91A99" w14:textId="77777777" w:rsidR="00250688" w:rsidRPr="002D3C18" w:rsidRDefault="00250688" w:rsidP="002B187F">
      <w:pPr>
        <w:autoSpaceDE w:val="0"/>
        <w:autoSpaceDN w:val="0"/>
        <w:adjustRightInd w:val="0"/>
        <w:spacing w:after="0" w:line="240" w:lineRule="auto"/>
        <w:ind w:hanging="284"/>
        <w:jc w:val="center"/>
        <w:rPr>
          <w:rFonts w:ascii="Garamond" w:hAnsi="Garamond" w:cs="Times New Roman"/>
          <w:sz w:val="24"/>
          <w:szCs w:val="24"/>
          <w14:ligatures w14:val="standardContextual"/>
        </w:rPr>
      </w:pPr>
    </w:p>
    <w:p w14:paraId="5EAE5239" w14:textId="77777777" w:rsidR="00250688" w:rsidRPr="002D3C18" w:rsidRDefault="00250688" w:rsidP="002B187F">
      <w:pPr>
        <w:autoSpaceDE w:val="0"/>
        <w:autoSpaceDN w:val="0"/>
        <w:adjustRightInd w:val="0"/>
        <w:spacing w:after="0" w:line="240" w:lineRule="auto"/>
        <w:ind w:hanging="284"/>
        <w:jc w:val="center"/>
        <w:rPr>
          <w:rFonts w:ascii="Garamond" w:eastAsia="Times New Roman" w:hAnsi="Garamond" w:cs="Times New Roman"/>
          <w:b/>
          <w:color w:val="000000"/>
          <w:sz w:val="28"/>
          <w:szCs w:val="28"/>
          <w:lang w:eastAsia="lv-LV"/>
          <w14:ligatures w14:val="standardContextual"/>
        </w:rPr>
      </w:pPr>
    </w:p>
    <w:p w14:paraId="60952B19" w14:textId="77777777" w:rsidR="00250688" w:rsidRPr="002D3C18" w:rsidRDefault="00250688" w:rsidP="002B187F">
      <w:pPr>
        <w:autoSpaceDE w:val="0"/>
        <w:autoSpaceDN w:val="0"/>
        <w:adjustRightInd w:val="0"/>
        <w:spacing w:after="0" w:line="240" w:lineRule="auto"/>
        <w:ind w:hanging="284"/>
        <w:jc w:val="center"/>
        <w:rPr>
          <w:rFonts w:ascii="Garamond" w:eastAsia="Times New Roman" w:hAnsi="Garamond" w:cs="Times New Roman"/>
          <w:b/>
          <w:color w:val="000000"/>
          <w:sz w:val="28"/>
          <w:szCs w:val="28"/>
          <w:lang w:eastAsia="lv-LV"/>
          <w14:ligatures w14:val="standardContextual"/>
        </w:rPr>
      </w:pPr>
    </w:p>
    <w:p w14:paraId="55A3487B" w14:textId="77777777" w:rsidR="00250688" w:rsidRPr="002D3C18" w:rsidRDefault="00250688" w:rsidP="002B187F">
      <w:pPr>
        <w:autoSpaceDE w:val="0"/>
        <w:autoSpaceDN w:val="0"/>
        <w:adjustRightInd w:val="0"/>
        <w:spacing w:after="0" w:line="240" w:lineRule="auto"/>
        <w:ind w:hanging="284"/>
        <w:jc w:val="center"/>
        <w:rPr>
          <w:rFonts w:ascii="Garamond" w:eastAsia="Times New Roman" w:hAnsi="Garamond" w:cs="Times New Roman"/>
          <w:b/>
          <w:color w:val="000000"/>
          <w:sz w:val="28"/>
          <w:szCs w:val="28"/>
          <w:lang w:eastAsia="lv-LV"/>
          <w14:ligatures w14:val="standardContextual"/>
        </w:rPr>
      </w:pPr>
      <w:r w:rsidRPr="002D3C18">
        <w:rPr>
          <w:rFonts w:ascii="Garamond" w:eastAsia="Times New Roman" w:hAnsi="Garamond" w:cs="Times New Roman"/>
          <w:b/>
          <w:color w:val="000000"/>
          <w:sz w:val="28"/>
          <w:szCs w:val="28"/>
          <w:lang w:eastAsia="lv-LV"/>
          <w14:ligatures w14:val="standardContextual"/>
        </w:rPr>
        <w:t xml:space="preserve">Piegādātāja apliecinājums par tehniskās specifikācijas un cenas nemainīguma </w:t>
      </w:r>
      <w:proofErr w:type="spellStart"/>
      <w:r w:rsidRPr="002D3C18">
        <w:rPr>
          <w:rFonts w:ascii="Garamond" w:eastAsia="Times New Roman" w:hAnsi="Garamond" w:cs="Times New Roman"/>
          <w:b/>
          <w:color w:val="000000"/>
          <w:sz w:val="28"/>
          <w:szCs w:val="28"/>
          <w:lang w:eastAsia="lv-LV"/>
          <w14:ligatures w14:val="standardContextual"/>
        </w:rPr>
        <w:t>izpildspēju</w:t>
      </w:r>
      <w:proofErr w:type="spellEnd"/>
    </w:p>
    <w:p w14:paraId="74206DD3" w14:textId="77777777" w:rsidR="00250688" w:rsidRPr="002D3C18" w:rsidRDefault="00250688" w:rsidP="002B187F">
      <w:pPr>
        <w:autoSpaceDE w:val="0"/>
        <w:autoSpaceDN w:val="0"/>
        <w:adjustRightInd w:val="0"/>
        <w:spacing w:after="0" w:line="240" w:lineRule="auto"/>
        <w:ind w:hanging="284"/>
        <w:jc w:val="center"/>
        <w:rPr>
          <w:rFonts w:ascii="Garamond" w:eastAsia="Times New Roman" w:hAnsi="Garamond" w:cs="Times New Roman"/>
          <w:b/>
          <w:color w:val="000000"/>
          <w:sz w:val="28"/>
          <w:szCs w:val="28"/>
          <w:lang w:eastAsia="lv-LV"/>
          <w14:ligatures w14:val="standardContextual"/>
        </w:rPr>
      </w:pPr>
    </w:p>
    <w:p w14:paraId="1B221B03" w14:textId="0CC28ADC" w:rsidR="00250688" w:rsidRPr="002D3C18" w:rsidRDefault="00250688" w:rsidP="002B187F">
      <w:pPr>
        <w:autoSpaceDE w:val="0"/>
        <w:autoSpaceDN w:val="0"/>
        <w:adjustRightInd w:val="0"/>
        <w:spacing w:after="0" w:line="240" w:lineRule="auto"/>
        <w:ind w:hanging="284"/>
        <w:jc w:val="center"/>
        <w:rPr>
          <w:rFonts w:ascii="Garamond" w:hAnsi="Garamond" w:cs="Times New Roman"/>
          <w:sz w:val="24"/>
          <w:szCs w:val="24"/>
          <w14:ligatures w14:val="standardContextual"/>
        </w:rPr>
      </w:pPr>
      <w:r w:rsidRPr="002D3C18">
        <w:rPr>
          <w:rFonts w:ascii="Garamond" w:hAnsi="Garamond" w:cs="Times New Roman"/>
          <w:sz w:val="24"/>
          <w:szCs w:val="24"/>
          <w14:ligatures w14:val="standardContextual"/>
        </w:rPr>
        <w:t xml:space="preserve">Cenu aptaujai </w:t>
      </w:r>
      <w:r w:rsidR="00046666" w:rsidRPr="002D3C18">
        <w:rPr>
          <w:rFonts w:ascii="Garamond" w:hAnsi="Garamond" w:cs="Times New Roman"/>
          <w:sz w:val="24"/>
          <w:szCs w:val="24"/>
          <w14:ligatures w14:val="standardContextual"/>
        </w:rPr>
        <w:t>“Kurināmās šķeldas piegāde 2024./2025.gada apkures sezonā Madonas novada pagastos”</w:t>
      </w:r>
    </w:p>
    <w:p w14:paraId="0672F02D" w14:textId="2858A92E" w:rsidR="00250688" w:rsidRPr="002D3C18" w:rsidRDefault="00250688" w:rsidP="002B187F">
      <w:pPr>
        <w:spacing w:before="120" w:after="0" w:line="240" w:lineRule="auto"/>
        <w:ind w:hanging="284"/>
        <w:jc w:val="center"/>
        <w:rPr>
          <w:rFonts w:ascii="Garamond" w:hAnsi="Garamond" w:cs="Times New Roman"/>
          <w:kern w:val="2"/>
          <w14:ligatures w14:val="standardContextual"/>
        </w:rPr>
      </w:pPr>
      <w:r w:rsidRPr="0073491F">
        <w:rPr>
          <w:rFonts w:ascii="Garamond" w:hAnsi="Garamond" w:cs="Times New Roman"/>
          <w:kern w:val="2"/>
          <w14:ligatures w14:val="standardContextual"/>
        </w:rPr>
        <w:t xml:space="preserve">Nr. </w:t>
      </w:r>
      <w:r w:rsidRPr="0073491F">
        <w:rPr>
          <w:rFonts w:ascii="Garamond" w:hAnsi="Garamond" w:cs="Times New Roman"/>
          <w:color w:val="000000"/>
          <w:sz w:val="24"/>
          <w:szCs w:val="24"/>
          <w14:ligatures w14:val="standardContextual"/>
        </w:rPr>
        <w:t>MS 2024/</w:t>
      </w:r>
      <w:r w:rsidR="0073491F" w:rsidRPr="0073491F">
        <w:rPr>
          <w:rFonts w:ascii="Garamond" w:hAnsi="Garamond" w:cs="Times New Roman"/>
          <w:color w:val="000000"/>
          <w:sz w:val="24"/>
          <w:szCs w:val="24"/>
          <w14:ligatures w14:val="standardContextual"/>
        </w:rPr>
        <w:t>7</w:t>
      </w:r>
      <w:r w:rsidRPr="0073491F">
        <w:rPr>
          <w:rFonts w:ascii="Garamond" w:hAnsi="Garamond" w:cs="Times New Roman"/>
          <w:color w:val="000000"/>
          <w:sz w:val="24"/>
          <w:szCs w:val="24"/>
          <w14:ligatures w14:val="standardContextual"/>
        </w:rPr>
        <w:t xml:space="preserve"> CA</w:t>
      </w:r>
      <w:r w:rsidRPr="002D3C18">
        <w:rPr>
          <w:rFonts w:ascii="Garamond" w:hAnsi="Garamond" w:cs="Times New Roman"/>
          <w:kern w:val="2"/>
          <w14:ligatures w14:val="standardContextual"/>
        </w:rPr>
        <w:t xml:space="preserve">                                              </w:t>
      </w:r>
    </w:p>
    <w:p w14:paraId="027496AA" w14:textId="77777777" w:rsidR="00250688" w:rsidRPr="002D3C18" w:rsidRDefault="00250688" w:rsidP="002B187F">
      <w:pPr>
        <w:spacing w:before="120" w:after="120" w:line="240" w:lineRule="auto"/>
        <w:ind w:hanging="284"/>
        <w:jc w:val="both"/>
        <w:rPr>
          <w:rFonts w:ascii="Garamond" w:eastAsia="Times New Roman" w:hAnsi="Garamond" w:cs="Times New Roman"/>
          <w:bCs/>
          <w:kern w:val="2"/>
          <w:lang w:eastAsia="lv-LV"/>
          <w14:ligatures w14:val="standardContextual"/>
        </w:rPr>
      </w:pPr>
    </w:p>
    <w:p w14:paraId="4DC4A098" w14:textId="77777777" w:rsidR="00250688" w:rsidRPr="002D3C18" w:rsidRDefault="00250688" w:rsidP="002B187F">
      <w:pPr>
        <w:ind w:hanging="284"/>
        <w:jc w:val="center"/>
        <w:rPr>
          <w:rFonts w:ascii="Garamond" w:eastAsia="Calibri" w:hAnsi="Garamond" w:cs="Times New Roman"/>
          <w:b/>
          <w:color w:val="000000" w:themeColor="text1"/>
          <w:kern w:val="2"/>
          <w:sz w:val="24"/>
          <w:szCs w:val="24"/>
          <w:lang w:eastAsia="lv-LV"/>
          <w14:ligatures w14:val="standardContextual"/>
        </w:rPr>
      </w:pPr>
    </w:p>
    <w:p w14:paraId="0B51C0D7" w14:textId="77777777" w:rsidR="00250688" w:rsidRPr="002D3C18" w:rsidRDefault="00250688" w:rsidP="002B187F">
      <w:pPr>
        <w:ind w:hanging="284"/>
        <w:jc w:val="center"/>
        <w:rPr>
          <w:rFonts w:ascii="Garamond" w:eastAsia="Calibri" w:hAnsi="Garamond" w:cs="Times New Roman"/>
          <w:b/>
          <w:color w:val="000000" w:themeColor="text1"/>
          <w:kern w:val="2"/>
          <w:sz w:val="24"/>
          <w:szCs w:val="24"/>
          <w:lang w:eastAsia="lv-LV"/>
          <w14:ligatures w14:val="standardContextual"/>
        </w:rPr>
      </w:pPr>
      <w:r w:rsidRPr="002D3C18">
        <w:rPr>
          <w:rFonts w:ascii="Garamond" w:eastAsia="Calibri" w:hAnsi="Garamond" w:cs="Times New Roman"/>
          <w:b/>
          <w:color w:val="000000" w:themeColor="text1"/>
          <w:kern w:val="2"/>
          <w:sz w:val="24"/>
          <w:szCs w:val="24"/>
          <w:lang w:eastAsia="lv-LV"/>
          <w14:ligatures w14:val="standardContextual"/>
        </w:rPr>
        <w:t>________________________________________________</w:t>
      </w:r>
    </w:p>
    <w:p w14:paraId="5A5FA583" w14:textId="77777777" w:rsidR="00250688" w:rsidRPr="002D3C18" w:rsidRDefault="00250688" w:rsidP="002B187F">
      <w:pPr>
        <w:ind w:hanging="284"/>
        <w:jc w:val="center"/>
        <w:rPr>
          <w:rFonts w:ascii="Garamond" w:eastAsia="Calibri" w:hAnsi="Garamond" w:cs="Times New Roman"/>
          <w:i/>
          <w:color w:val="000000" w:themeColor="text1"/>
          <w:kern w:val="2"/>
          <w:sz w:val="24"/>
          <w:szCs w:val="24"/>
          <w:lang w:eastAsia="lv-LV"/>
          <w14:ligatures w14:val="standardContextual"/>
        </w:rPr>
      </w:pPr>
      <w:r w:rsidRPr="002D3C18">
        <w:rPr>
          <w:rFonts w:ascii="Garamond" w:eastAsia="Calibri" w:hAnsi="Garamond" w:cs="Times New Roman"/>
          <w:i/>
          <w:color w:val="000000" w:themeColor="text1"/>
          <w:kern w:val="2"/>
          <w:sz w:val="24"/>
          <w:szCs w:val="24"/>
          <w:lang w:eastAsia="lv-LV"/>
          <w14:ligatures w14:val="standardContextual"/>
        </w:rPr>
        <w:t>(Piegādātāja nosaukums)</w:t>
      </w:r>
    </w:p>
    <w:p w14:paraId="225D6F47" w14:textId="77777777" w:rsidR="00250688" w:rsidRPr="002D3C18" w:rsidRDefault="00250688" w:rsidP="002B187F">
      <w:pPr>
        <w:autoSpaceDE w:val="0"/>
        <w:autoSpaceDN w:val="0"/>
        <w:adjustRightInd w:val="0"/>
        <w:spacing w:after="0" w:line="240" w:lineRule="auto"/>
        <w:ind w:hanging="284"/>
        <w:rPr>
          <w:rFonts w:ascii="Garamond" w:hAnsi="Garamond" w:cs="Times New Roman"/>
          <w:color w:val="000000"/>
          <w:sz w:val="24"/>
          <w:szCs w:val="24"/>
          <w14:ligatures w14:val="standardContextual"/>
        </w:rPr>
      </w:pPr>
    </w:p>
    <w:p w14:paraId="7582C4B7" w14:textId="7A5D5206" w:rsidR="00250688" w:rsidRPr="002D3C18" w:rsidRDefault="00250688"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r w:rsidRPr="002D3C18">
        <w:rPr>
          <w:rFonts w:ascii="Garamond" w:hAnsi="Garamond" w:cs="Times New Roman"/>
          <w:color w:val="000000"/>
          <w:sz w:val="24"/>
          <w:szCs w:val="24"/>
          <w14:ligatures w14:val="standardContextual"/>
        </w:rPr>
        <w:t xml:space="preserve">Apliecinām, </w:t>
      </w:r>
      <w:r w:rsidRPr="002D3C18">
        <w:rPr>
          <w:rFonts w:ascii="Garamond" w:hAnsi="Garamond" w:cs="Times New Roman"/>
          <w:sz w:val="24"/>
          <w:szCs w:val="24"/>
          <w14:ligatures w14:val="standardContextual"/>
        </w:rPr>
        <w:t xml:space="preserve">ka pilnā mērā spējam izpildīt, cenu aptaujas nolikumā </w:t>
      </w:r>
      <w:r w:rsidR="00046666" w:rsidRPr="002D3C18">
        <w:rPr>
          <w:rFonts w:ascii="Garamond" w:hAnsi="Garamond" w:cs="Times New Roman"/>
          <w:color w:val="000000"/>
          <w:sz w:val="24"/>
          <w:szCs w:val="24"/>
        </w:rPr>
        <w:t>“Kurināmās šķeldas piegāde 2024./2025.gada apkures sezonā Madonas novada pagastos”,</w:t>
      </w:r>
      <w:r w:rsidRPr="002D3C18">
        <w:rPr>
          <w:rFonts w:ascii="Garamond" w:hAnsi="Garamond" w:cs="Times New Roman"/>
          <w:sz w:val="24"/>
          <w:szCs w:val="24"/>
          <w14:ligatures w14:val="standardContextual"/>
        </w:rPr>
        <w:t xml:space="preserve"> </w:t>
      </w:r>
      <w:r w:rsidR="00046666" w:rsidRPr="002D3C18">
        <w:rPr>
          <w:rFonts w:ascii="Garamond" w:hAnsi="Garamond" w:cs="Times New Roman"/>
          <w:sz w:val="24"/>
          <w:szCs w:val="24"/>
          <w14:ligatures w14:val="standardContextual"/>
        </w:rPr>
        <w:t>i</w:t>
      </w:r>
      <w:r w:rsidRPr="002D3C18">
        <w:rPr>
          <w:rFonts w:ascii="Garamond" w:hAnsi="Garamond" w:cs="Times New Roman"/>
          <w:sz w:val="24"/>
          <w:szCs w:val="24"/>
          <w14:ligatures w14:val="standardContextual"/>
        </w:rPr>
        <w:t xml:space="preserve">dentifikācijas nr. </w:t>
      </w:r>
      <w:r w:rsidRPr="001F7EB0">
        <w:rPr>
          <w:rFonts w:ascii="Garamond" w:hAnsi="Garamond" w:cs="Times New Roman"/>
          <w:color w:val="000000"/>
          <w:sz w:val="24"/>
          <w:szCs w:val="24"/>
          <w14:ligatures w14:val="standardContextual"/>
        </w:rPr>
        <w:t>MS 2024/</w:t>
      </w:r>
      <w:r w:rsidR="001F7EB0" w:rsidRPr="001F7EB0">
        <w:rPr>
          <w:rFonts w:ascii="Garamond" w:hAnsi="Garamond" w:cs="Times New Roman"/>
          <w:color w:val="000000"/>
          <w:sz w:val="24"/>
          <w:szCs w:val="24"/>
          <w14:ligatures w14:val="standardContextual"/>
        </w:rPr>
        <w:t>7</w:t>
      </w:r>
      <w:r w:rsidRPr="001F7EB0">
        <w:rPr>
          <w:rFonts w:ascii="Garamond" w:hAnsi="Garamond" w:cs="Times New Roman"/>
          <w:color w:val="000000"/>
          <w:sz w:val="24"/>
          <w:szCs w:val="24"/>
          <w14:ligatures w14:val="standardContextual"/>
        </w:rPr>
        <w:t xml:space="preserve"> CA</w:t>
      </w:r>
      <w:r w:rsidRPr="002D3C18">
        <w:rPr>
          <w:rFonts w:ascii="Garamond" w:hAnsi="Garamond" w:cs="Times New Roman"/>
          <w:sz w:val="24"/>
          <w:szCs w:val="24"/>
          <w14:ligatures w14:val="standardContextual"/>
        </w:rPr>
        <w:t xml:space="preserve">, tehniskajā specifikācijā norādītos šķeldas piegādes kritērijus tajā skaitā arī papildus prasības un nosacījumus. </w:t>
      </w:r>
    </w:p>
    <w:p w14:paraId="34C19D16" w14:textId="77777777" w:rsidR="00250688" w:rsidRPr="002D3C18" w:rsidRDefault="00250688" w:rsidP="002B187F">
      <w:pPr>
        <w:autoSpaceDE w:val="0"/>
        <w:autoSpaceDN w:val="0"/>
        <w:adjustRightInd w:val="0"/>
        <w:spacing w:after="0" w:line="240" w:lineRule="auto"/>
        <w:ind w:hanging="284"/>
        <w:rPr>
          <w:rFonts w:ascii="Garamond" w:hAnsi="Garamond" w:cs="Times New Roman"/>
          <w:sz w:val="24"/>
          <w:szCs w:val="24"/>
          <w14:ligatures w14:val="standardContextual"/>
        </w:rPr>
      </w:pPr>
    </w:p>
    <w:p w14:paraId="02B43188" w14:textId="77777777" w:rsidR="00250688" w:rsidRPr="002D3C18" w:rsidRDefault="00250688" w:rsidP="002B187F">
      <w:pPr>
        <w:autoSpaceDE w:val="0"/>
        <w:autoSpaceDN w:val="0"/>
        <w:adjustRightInd w:val="0"/>
        <w:spacing w:after="0" w:line="240" w:lineRule="auto"/>
        <w:ind w:hanging="284"/>
        <w:rPr>
          <w:rFonts w:ascii="Garamond" w:hAnsi="Garamond" w:cs="Times New Roman"/>
          <w:sz w:val="24"/>
          <w:szCs w:val="24"/>
          <w14:ligatures w14:val="standardContextual"/>
        </w:rPr>
      </w:pPr>
      <w:r w:rsidRPr="002D3C18">
        <w:rPr>
          <w:rFonts w:ascii="Garamond" w:hAnsi="Garamond" w:cs="Times New Roman"/>
          <w:sz w:val="24"/>
          <w:szCs w:val="24"/>
          <w14:ligatures w14:val="standardContextual"/>
        </w:rPr>
        <w:t xml:space="preserve">Apliecinām, ka piedāvāto līguma cenu nemainīsim visa līguma darbības laikā. </w:t>
      </w:r>
    </w:p>
    <w:p w14:paraId="55DCEE65" w14:textId="77777777" w:rsidR="00250688" w:rsidRPr="002D3C18" w:rsidRDefault="00250688" w:rsidP="002B187F">
      <w:pPr>
        <w:autoSpaceDE w:val="0"/>
        <w:autoSpaceDN w:val="0"/>
        <w:adjustRightInd w:val="0"/>
        <w:spacing w:after="0" w:line="240" w:lineRule="auto"/>
        <w:ind w:hanging="284"/>
        <w:jc w:val="center"/>
        <w:rPr>
          <w:rFonts w:ascii="Garamond" w:hAnsi="Garamond" w:cs="Times New Roman"/>
          <w:sz w:val="24"/>
          <w:szCs w:val="24"/>
          <w14:ligatures w14:val="standardContextual"/>
        </w:rPr>
      </w:pPr>
    </w:p>
    <w:p w14:paraId="17B2772E" w14:textId="77777777" w:rsidR="00250688" w:rsidRPr="002D3C18" w:rsidRDefault="00250688" w:rsidP="002B187F">
      <w:pPr>
        <w:spacing w:after="0" w:line="240" w:lineRule="auto"/>
        <w:ind w:hanging="284"/>
        <w:jc w:val="both"/>
        <w:rPr>
          <w:rFonts w:ascii="Garamond" w:eastAsia="Times New Roman" w:hAnsi="Garamond" w:cs="Times New Roman"/>
          <w:kern w:val="2"/>
          <w:sz w:val="24"/>
          <w:szCs w:val="24"/>
          <w14:ligatures w14:val="standardContextual"/>
        </w:rPr>
      </w:pPr>
    </w:p>
    <w:p w14:paraId="3492EC10" w14:textId="77777777" w:rsidR="00250688" w:rsidRPr="002D3C18" w:rsidRDefault="00250688" w:rsidP="002B187F">
      <w:pPr>
        <w:spacing w:after="0" w:line="240" w:lineRule="auto"/>
        <w:ind w:hanging="284"/>
        <w:jc w:val="both"/>
        <w:rPr>
          <w:rFonts w:ascii="Garamond" w:eastAsia="Times New Roman" w:hAnsi="Garamond" w:cs="Times New Roman"/>
          <w:kern w:val="2"/>
          <w:sz w:val="24"/>
          <w:szCs w:val="24"/>
          <w14:ligatures w14:val="standardContextual"/>
        </w:rPr>
      </w:pPr>
      <w:r w:rsidRPr="002D3C18">
        <w:rPr>
          <w:rFonts w:ascii="Garamond" w:eastAsia="Times New Roman" w:hAnsi="Garamond" w:cs="Times New Roman"/>
          <w:sz w:val="24"/>
          <w:szCs w:val="24"/>
        </w:rPr>
        <w:t>Datums: ____________</w:t>
      </w:r>
    </w:p>
    <w:p w14:paraId="0376FF2D" w14:textId="77777777" w:rsidR="00250688" w:rsidRPr="002D3C18" w:rsidRDefault="00250688" w:rsidP="002B187F">
      <w:pPr>
        <w:spacing w:after="0" w:line="240" w:lineRule="auto"/>
        <w:ind w:hanging="284"/>
        <w:jc w:val="both"/>
        <w:rPr>
          <w:rFonts w:ascii="Garamond" w:eastAsia="Times New Roman" w:hAnsi="Garamond" w:cs="Times New Roman"/>
          <w:kern w:val="2"/>
          <w:sz w:val="24"/>
          <w:szCs w:val="24"/>
          <w14:ligatures w14:val="standardContextual"/>
        </w:rPr>
      </w:pPr>
    </w:p>
    <w:p w14:paraId="07282144" w14:textId="77777777" w:rsidR="00250688" w:rsidRPr="002D3C18" w:rsidRDefault="00250688" w:rsidP="002B187F">
      <w:pPr>
        <w:spacing w:after="0" w:line="240" w:lineRule="auto"/>
        <w:ind w:hanging="284"/>
        <w:jc w:val="center"/>
        <w:rPr>
          <w:rFonts w:ascii="Garamond" w:eastAsia="Times New Roman" w:hAnsi="Garamond" w:cs="Times New Roman"/>
          <w:sz w:val="24"/>
          <w:szCs w:val="24"/>
        </w:rPr>
      </w:pPr>
    </w:p>
    <w:p w14:paraId="2990DEDC" w14:textId="77777777" w:rsidR="00250688" w:rsidRPr="002D3C18" w:rsidRDefault="00250688" w:rsidP="002B187F">
      <w:pPr>
        <w:spacing w:after="0" w:line="240" w:lineRule="auto"/>
        <w:ind w:hanging="284"/>
        <w:jc w:val="center"/>
        <w:rPr>
          <w:rFonts w:ascii="Garamond" w:eastAsia="Times New Roman" w:hAnsi="Garamond" w:cs="Times New Roman"/>
          <w:sz w:val="24"/>
          <w:szCs w:val="24"/>
        </w:rPr>
      </w:pPr>
      <w:r w:rsidRPr="002D3C18">
        <w:rPr>
          <w:rFonts w:ascii="Garamond" w:eastAsia="Times New Roman" w:hAnsi="Garamond" w:cs="Times New Roman"/>
          <w:sz w:val="24"/>
          <w:szCs w:val="24"/>
        </w:rPr>
        <w:t>________________________________________________________</w:t>
      </w:r>
    </w:p>
    <w:p w14:paraId="35C25765" w14:textId="77777777" w:rsidR="00250688" w:rsidRPr="002D3C18" w:rsidRDefault="00250688" w:rsidP="002B187F">
      <w:pPr>
        <w:spacing w:after="120" w:line="360" w:lineRule="auto"/>
        <w:ind w:hanging="284"/>
        <w:jc w:val="center"/>
        <w:rPr>
          <w:rFonts w:ascii="Garamond" w:eastAsia="Times New Roman" w:hAnsi="Garamond" w:cs="Times New Roman"/>
          <w:sz w:val="24"/>
          <w:szCs w:val="24"/>
        </w:rPr>
      </w:pPr>
    </w:p>
    <w:p w14:paraId="7B9F7D61" w14:textId="77777777" w:rsidR="00250688" w:rsidRPr="002D3C18" w:rsidRDefault="00250688" w:rsidP="002B187F">
      <w:pPr>
        <w:spacing w:after="120" w:line="360" w:lineRule="auto"/>
        <w:ind w:hanging="284"/>
        <w:jc w:val="center"/>
        <w:rPr>
          <w:rFonts w:ascii="Garamond" w:eastAsia="Times New Roman" w:hAnsi="Garamond" w:cs="Times New Roman"/>
          <w:sz w:val="24"/>
          <w:szCs w:val="24"/>
        </w:rPr>
      </w:pPr>
      <w:r w:rsidRPr="002D3C18">
        <w:rPr>
          <w:rFonts w:ascii="Garamond" w:eastAsia="Times New Roman" w:hAnsi="Garamond" w:cs="Times New Roman"/>
          <w:sz w:val="24"/>
          <w:szCs w:val="24"/>
        </w:rPr>
        <w:t>Piegādātāja pārstāvja vārds, uzvārds, paraksts</w:t>
      </w:r>
    </w:p>
    <w:p w14:paraId="3099DB37" w14:textId="77777777" w:rsidR="00250688" w:rsidRPr="002D3C18" w:rsidRDefault="00250688" w:rsidP="002B187F">
      <w:pPr>
        <w:spacing w:before="120" w:after="120" w:line="240" w:lineRule="auto"/>
        <w:ind w:hanging="284"/>
        <w:jc w:val="both"/>
        <w:rPr>
          <w:rFonts w:ascii="Garamond" w:eastAsia="Times New Roman" w:hAnsi="Garamond" w:cs="Times New Roman"/>
          <w:bCs/>
          <w:kern w:val="2"/>
          <w:lang w:eastAsia="lv-LV"/>
          <w14:ligatures w14:val="standardContextual"/>
        </w:rPr>
      </w:pPr>
    </w:p>
    <w:p w14:paraId="197B92E4" w14:textId="77777777" w:rsidR="00250688" w:rsidRPr="002D3C18" w:rsidRDefault="00250688" w:rsidP="002B187F">
      <w:pPr>
        <w:tabs>
          <w:tab w:val="left" w:leader="dot" w:pos="7797"/>
        </w:tabs>
        <w:spacing w:after="0" w:line="240" w:lineRule="auto"/>
        <w:ind w:hanging="284"/>
        <w:jc w:val="both"/>
        <w:rPr>
          <w:rFonts w:ascii="Garamond" w:eastAsia="Times New Roman" w:hAnsi="Garamond" w:cs="Times New Roman"/>
          <w:i/>
          <w:kern w:val="2"/>
          <w:lang w:eastAsia="lv-LV"/>
          <w14:ligatures w14:val="standardContextual"/>
        </w:rPr>
      </w:pPr>
    </w:p>
    <w:p w14:paraId="34BEFA5D" w14:textId="77777777" w:rsidR="00250688" w:rsidRPr="002D3C18" w:rsidRDefault="00250688" w:rsidP="002B187F">
      <w:pPr>
        <w:tabs>
          <w:tab w:val="left" w:leader="dot" w:pos="7797"/>
        </w:tabs>
        <w:spacing w:after="0" w:line="240" w:lineRule="auto"/>
        <w:ind w:hanging="284"/>
        <w:jc w:val="both"/>
        <w:rPr>
          <w:rFonts w:ascii="Garamond" w:eastAsia="Times New Roman" w:hAnsi="Garamond" w:cs="Times New Roman"/>
          <w:i/>
          <w:kern w:val="2"/>
          <w:lang w:eastAsia="lv-LV"/>
          <w14:ligatures w14:val="standardContextual"/>
        </w:rPr>
      </w:pPr>
    </w:p>
    <w:p w14:paraId="1D978AD8" w14:textId="77777777" w:rsidR="00250688" w:rsidRPr="002D3C18" w:rsidRDefault="00250688" w:rsidP="002B187F">
      <w:pPr>
        <w:tabs>
          <w:tab w:val="left" w:leader="dot" w:pos="7797"/>
        </w:tabs>
        <w:spacing w:after="0" w:line="240" w:lineRule="auto"/>
        <w:ind w:hanging="284"/>
        <w:jc w:val="both"/>
        <w:rPr>
          <w:rFonts w:ascii="Garamond" w:eastAsia="Times New Roman" w:hAnsi="Garamond" w:cs="Times New Roman"/>
          <w:i/>
          <w:kern w:val="2"/>
          <w:lang w:eastAsia="lv-LV"/>
          <w14:ligatures w14:val="standardContextual"/>
        </w:rPr>
      </w:pPr>
    </w:p>
    <w:p w14:paraId="59B637C4" w14:textId="77777777" w:rsidR="00250688" w:rsidRPr="002D3C18" w:rsidRDefault="00250688"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3E8635FE" w14:textId="77777777" w:rsidR="00250688" w:rsidRPr="002D3C18" w:rsidRDefault="00250688" w:rsidP="002B187F">
      <w:pPr>
        <w:autoSpaceDE w:val="0"/>
        <w:autoSpaceDN w:val="0"/>
        <w:adjustRightInd w:val="0"/>
        <w:spacing w:after="0" w:line="240" w:lineRule="auto"/>
        <w:ind w:hanging="284"/>
        <w:jc w:val="both"/>
        <w:rPr>
          <w:rFonts w:ascii="Garamond" w:hAnsi="Garamond" w:cs="Times New Roman"/>
          <w:sz w:val="24"/>
          <w:szCs w:val="24"/>
          <w14:ligatures w14:val="standardContextual"/>
        </w:rPr>
      </w:pPr>
    </w:p>
    <w:p w14:paraId="3DD2184E" w14:textId="77777777" w:rsidR="00250688" w:rsidRPr="002D3C18" w:rsidRDefault="00250688" w:rsidP="002B187F">
      <w:pPr>
        <w:ind w:hanging="284"/>
        <w:rPr>
          <w:rFonts w:ascii="Garamond" w:hAnsi="Garamond" w:cs="Times New Roman"/>
          <w:kern w:val="2"/>
          <w14:ligatures w14:val="standardContextual"/>
        </w:rPr>
      </w:pPr>
    </w:p>
    <w:bookmarkEnd w:id="0"/>
    <w:p w14:paraId="3FFB49AB" w14:textId="77777777" w:rsidR="00250688" w:rsidRPr="002D3C18" w:rsidRDefault="00250688" w:rsidP="002B187F">
      <w:pPr>
        <w:ind w:hanging="284"/>
        <w:jc w:val="both"/>
        <w:rPr>
          <w:rFonts w:ascii="Garamond" w:eastAsia="Calibri" w:hAnsi="Garamond" w:cs="Times New Roman"/>
          <w:bCs/>
          <w:color w:val="000000" w:themeColor="text1"/>
          <w:sz w:val="24"/>
          <w:szCs w:val="24"/>
          <w:lang w:eastAsia="lv-LV"/>
        </w:rPr>
      </w:pPr>
    </w:p>
    <w:p w14:paraId="472ABFB2" w14:textId="77777777" w:rsidR="00653C7B" w:rsidRPr="002D3C18" w:rsidRDefault="00653C7B" w:rsidP="002B187F">
      <w:pPr>
        <w:ind w:hanging="284"/>
        <w:rPr>
          <w:rFonts w:ascii="Garamond" w:hAnsi="Garamond" w:cs="Times New Roman"/>
        </w:rPr>
      </w:pPr>
    </w:p>
    <w:sectPr w:rsidR="00653C7B" w:rsidRPr="002D3C18" w:rsidSect="00623862">
      <w:footerReference w:type="default" r:id="rId15"/>
      <w:pgSz w:w="11906" w:h="16838"/>
      <w:pgMar w:top="1304" w:right="1440" w:bottom="124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A96E7" w14:textId="77777777" w:rsidR="000A790E" w:rsidRDefault="000A790E" w:rsidP="006B4D33">
      <w:pPr>
        <w:spacing w:after="0" w:line="240" w:lineRule="auto"/>
      </w:pPr>
      <w:r>
        <w:separator/>
      </w:r>
    </w:p>
  </w:endnote>
  <w:endnote w:type="continuationSeparator" w:id="0">
    <w:p w14:paraId="43715A49" w14:textId="77777777" w:rsidR="000A790E" w:rsidRDefault="000A790E" w:rsidP="006B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674073610"/>
      <w:docPartObj>
        <w:docPartGallery w:val="Page Numbers (Bottom of Page)"/>
        <w:docPartUnique/>
      </w:docPartObj>
    </w:sdtPr>
    <w:sdtEndPr>
      <w:rPr>
        <w:noProof/>
      </w:rPr>
    </w:sdtEndPr>
    <w:sdtContent>
      <w:p w14:paraId="2645FD17" w14:textId="0624372F" w:rsidR="00CD5FF5" w:rsidRPr="006B4D33" w:rsidRDefault="00E54389">
        <w:pPr>
          <w:pStyle w:val="Kjene"/>
          <w:jc w:val="center"/>
          <w:rPr>
            <w:rFonts w:ascii="Garamond" w:hAnsi="Garamond"/>
          </w:rPr>
        </w:pPr>
        <w:r w:rsidRPr="006B4D33">
          <w:rPr>
            <w:rFonts w:ascii="Garamond" w:hAnsi="Garamond"/>
          </w:rPr>
          <w:fldChar w:fldCharType="begin"/>
        </w:r>
        <w:r w:rsidRPr="006B4D33">
          <w:rPr>
            <w:rFonts w:ascii="Garamond" w:hAnsi="Garamond"/>
          </w:rPr>
          <w:instrText xml:space="preserve"> PAGE   \* MERGEFORMAT </w:instrText>
        </w:r>
        <w:r w:rsidRPr="006B4D33">
          <w:rPr>
            <w:rFonts w:ascii="Garamond" w:hAnsi="Garamond"/>
          </w:rPr>
          <w:fldChar w:fldCharType="separate"/>
        </w:r>
        <w:r w:rsidR="002B187F">
          <w:rPr>
            <w:rFonts w:ascii="Garamond" w:hAnsi="Garamond"/>
            <w:noProof/>
          </w:rPr>
          <w:t>4</w:t>
        </w:r>
        <w:r w:rsidRPr="006B4D33">
          <w:rPr>
            <w:rFonts w:ascii="Garamond" w:hAnsi="Garamond"/>
            <w:noProof/>
          </w:rPr>
          <w:fldChar w:fldCharType="end"/>
        </w:r>
      </w:p>
    </w:sdtContent>
  </w:sdt>
  <w:p w14:paraId="5FAC5097" w14:textId="77777777" w:rsidR="006B4D33" w:rsidRDefault="006B4D3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0841C" w14:textId="77777777" w:rsidR="000A790E" w:rsidRDefault="000A790E" w:rsidP="006B4D33">
      <w:pPr>
        <w:spacing w:after="0" w:line="240" w:lineRule="auto"/>
      </w:pPr>
      <w:r>
        <w:separator/>
      </w:r>
    </w:p>
  </w:footnote>
  <w:footnote w:type="continuationSeparator" w:id="0">
    <w:p w14:paraId="69D042B1" w14:textId="77777777" w:rsidR="000A790E" w:rsidRDefault="000A790E" w:rsidP="006B4D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E92"/>
    <w:multiLevelType w:val="multilevel"/>
    <w:tmpl w:val="FD7291F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1CC52C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BA2958"/>
    <w:multiLevelType w:val="multilevel"/>
    <w:tmpl w:val="82CEA9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A5041B5"/>
    <w:multiLevelType w:val="multilevel"/>
    <w:tmpl w:val="06F41FF0"/>
    <w:lvl w:ilvl="0">
      <w:start w:val="13"/>
      <w:numFmt w:val="decimal"/>
      <w:lvlText w:val="%1."/>
      <w:lvlJc w:val="left"/>
      <w:pPr>
        <w:ind w:left="480" w:hanging="48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0C3B6F52"/>
    <w:multiLevelType w:val="hybridMultilevel"/>
    <w:tmpl w:val="FE221A20"/>
    <w:lvl w:ilvl="0" w:tplc="04260011">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CCD3D4A"/>
    <w:multiLevelType w:val="hybridMultilevel"/>
    <w:tmpl w:val="F7787D06"/>
    <w:lvl w:ilvl="0" w:tplc="0426000F">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DE82285"/>
    <w:multiLevelType w:val="multilevel"/>
    <w:tmpl w:val="2488DA12"/>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E964336"/>
    <w:multiLevelType w:val="hybridMultilevel"/>
    <w:tmpl w:val="12F6D9DA"/>
    <w:lvl w:ilvl="0" w:tplc="0BDE959C">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nsid w:val="191E429F"/>
    <w:multiLevelType w:val="multilevel"/>
    <w:tmpl w:val="2FB24CC8"/>
    <w:lvl w:ilvl="0">
      <w:start w:val="14"/>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1AA0351E"/>
    <w:multiLevelType w:val="multilevel"/>
    <w:tmpl w:val="E81AC778"/>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21C4D61"/>
    <w:multiLevelType w:val="hybridMultilevel"/>
    <w:tmpl w:val="9E3835AE"/>
    <w:lvl w:ilvl="0" w:tplc="7194B3EA">
      <w:start w:val="4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2282119"/>
    <w:multiLevelType w:val="hybridMultilevel"/>
    <w:tmpl w:val="05CA53E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226D5D38"/>
    <w:multiLevelType w:val="multilevel"/>
    <w:tmpl w:val="0B2AC1CE"/>
    <w:lvl w:ilvl="0">
      <w:start w:val="19"/>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3977D9C"/>
    <w:multiLevelType w:val="multilevel"/>
    <w:tmpl w:val="4E3E1B8A"/>
    <w:lvl w:ilvl="0">
      <w:start w:val="1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4A45C85"/>
    <w:multiLevelType w:val="hybridMultilevel"/>
    <w:tmpl w:val="F736601C"/>
    <w:lvl w:ilvl="0" w:tplc="04260011">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7576909"/>
    <w:multiLevelType w:val="hybridMultilevel"/>
    <w:tmpl w:val="1B1ECB86"/>
    <w:lvl w:ilvl="0" w:tplc="0426000F">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9747736"/>
    <w:multiLevelType w:val="hybridMultilevel"/>
    <w:tmpl w:val="5C6C32A0"/>
    <w:lvl w:ilvl="0" w:tplc="9B34858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2B51052F"/>
    <w:multiLevelType w:val="hybridMultilevel"/>
    <w:tmpl w:val="07244284"/>
    <w:lvl w:ilvl="0" w:tplc="7FF8F55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nsid w:val="2D2472B6"/>
    <w:multiLevelType w:val="multilevel"/>
    <w:tmpl w:val="240EA6CE"/>
    <w:lvl w:ilvl="0">
      <w:start w:val="13"/>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2D6B2CAE"/>
    <w:multiLevelType w:val="multilevel"/>
    <w:tmpl w:val="88AEF7F2"/>
    <w:lvl w:ilvl="0">
      <w:start w:val="10"/>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1CF7DC5"/>
    <w:multiLevelType w:val="hybridMultilevel"/>
    <w:tmpl w:val="A61AB42A"/>
    <w:lvl w:ilvl="0" w:tplc="AD62352E">
      <w:start w:val="27"/>
      <w:numFmt w:val="bullet"/>
      <w:lvlText w:val="-"/>
      <w:lvlJc w:val="left"/>
      <w:pPr>
        <w:ind w:left="1140" w:hanging="360"/>
      </w:pPr>
      <w:rPr>
        <w:rFonts w:ascii="Times New Roman" w:eastAsiaTheme="minorHAnsi"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1">
    <w:nsid w:val="322C0475"/>
    <w:multiLevelType w:val="multilevel"/>
    <w:tmpl w:val="70CA6636"/>
    <w:lvl w:ilvl="0">
      <w:start w:val="1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2B0547A"/>
    <w:multiLevelType w:val="multilevel"/>
    <w:tmpl w:val="AB766426"/>
    <w:lvl w:ilvl="0">
      <w:start w:val="1"/>
      <w:numFmt w:val="decimal"/>
      <w:lvlText w:val="%1."/>
      <w:lvlJc w:val="left"/>
      <w:pPr>
        <w:ind w:left="3054" w:hanging="360"/>
      </w:pPr>
      <w:rPr>
        <w:b/>
        <w:bCs/>
      </w:rPr>
    </w:lvl>
    <w:lvl w:ilvl="1">
      <w:start w:val="1"/>
      <w:numFmt w:val="decimal"/>
      <w:lvlText w:val="%1.%2."/>
      <w:lvlJc w:val="left"/>
      <w:pPr>
        <w:ind w:left="792" w:hanging="432"/>
      </w:pPr>
      <w:rPr>
        <w:b w:val="0"/>
        <w:bCs/>
      </w:rPr>
    </w:lvl>
    <w:lvl w:ilvl="2">
      <w:start w:val="1"/>
      <w:numFmt w:val="decimal"/>
      <w:lvlText w:val="%1.%2.%3."/>
      <w:lvlJc w:val="left"/>
      <w:pPr>
        <w:ind w:left="631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2FE7596"/>
    <w:multiLevelType w:val="hybridMultilevel"/>
    <w:tmpl w:val="9E3835AE"/>
    <w:lvl w:ilvl="0" w:tplc="FFFFFFFF">
      <w:start w:val="4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6B56A19"/>
    <w:multiLevelType w:val="multilevel"/>
    <w:tmpl w:val="4C70CE6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ABB4CCB"/>
    <w:multiLevelType w:val="hybridMultilevel"/>
    <w:tmpl w:val="AC76D5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nsid w:val="3C054CF8"/>
    <w:multiLevelType w:val="multilevel"/>
    <w:tmpl w:val="2D1612DE"/>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E003972"/>
    <w:multiLevelType w:val="multilevel"/>
    <w:tmpl w:val="380ED2B2"/>
    <w:lvl w:ilvl="0">
      <w:start w:val="1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7C5C97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1851D5A"/>
    <w:multiLevelType w:val="multilevel"/>
    <w:tmpl w:val="8A7EAFD0"/>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B0B6FD6"/>
    <w:multiLevelType w:val="hybridMultilevel"/>
    <w:tmpl w:val="F4F622BC"/>
    <w:lvl w:ilvl="0" w:tplc="C5DAB4E2">
      <w:start w:val="2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5B9E13EA"/>
    <w:multiLevelType w:val="multilevel"/>
    <w:tmpl w:val="82CEA9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5CC07B9B"/>
    <w:multiLevelType w:val="multilevel"/>
    <w:tmpl w:val="982C5D26"/>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65570041"/>
    <w:multiLevelType w:val="multilevel"/>
    <w:tmpl w:val="C3B69412"/>
    <w:lvl w:ilvl="0">
      <w:start w:val="1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76A0E4D"/>
    <w:multiLevelType w:val="hybridMultilevel"/>
    <w:tmpl w:val="3A4A8404"/>
    <w:lvl w:ilvl="0" w:tplc="13643ED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8751D0D"/>
    <w:multiLevelType w:val="hybridMultilevel"/>
    <w:tmpl w:val="00366A94"/>
    <w:lvl w:ilvl="0" w:tplc="5EEE4C28">
      <w:start w:val="2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6A52FDA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CF00A70"/>
    <w:multiLevelType w:val="multilevel"/>
    <w:tmpl w:val="5450069A"/>
    <w:lvl w:ilvl="0">
      <w:start w:val="14"/>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72237C27"/>
    <w:multiLevelType w:val="hybridMultilevel"/>
    <w:tmpl w:val="8C24D1A4"/>
    <w:lvl w:ilvl="0" w:tplc="997EE3AA">
      <w:start w:val="2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7359867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3F66C36"/>
    <w:multiLevelType w:val="multilevel"/>
    <w:tmpl w:val="4FEA4A74"/>
    <w:lvl w:ilvl="0">
      <w:start w:val="10"/>
      <w:numFmt w:val="decimal"/>
      <w:lvlText w:val="%1."/>
      <w:lvlJc w:val="left"/>
      <w:pPr>
        <w:ind w:left="430" w:hanging="4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nsid w:val="77857167"/>
    <w:multiLevelType w:val="multilevel"/>
    <w:tmpl w:val="BF9A0BAE"/>
    <w:lvl w:ilvl="0">
      <w:start w:val="1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81F840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B0A0F5C"/>
    <w:multiLevelType w:val="multilevel"/>
    <w:tmpl w:val="F9D61ACC"/>
    <w:lvl w:ilvl="0">
      <w:start w:val="11"/>
      <w:numFmt w:val="decimal"/>
      <w:lvlText w:val="%1."/>
      <w:lvlJc w:val="left"/>
      <w:pPr>
        <w:ind w:left="430" w:hanging="4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nsid w:val="7B6A63FD"/>
    <w:multiLevelType w:val="hybridMultilevel"/>
    <w:tmpl w:val="7E448480"/>
    <w:lvl w:ilvl="0" w:tplc="99168966">
      <w:start w:val="2024"/>
      <w:numFmt w:val="bullet"/>
      <w:lvlText w:val="-"/>
      <w:lvlJc w:val="left"/>
      <w:pPr>
        <w:ind w:left="1800" w:hanging="360"/>
      </w:pPr>
      <w:rPr>
        <w:rFonts w:ascii="Times New Roman" w:eastAsiaTheme="minorHAns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5">
    <w:nsid w:val="7CF9432B"/>
    <w:multiLevelType w:val="multilevel"/>
    <w:tmpl w:val="FD7291F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nsid w:val="7D4F1CBE"/>
    <w:multiLevelType w:val="multilevel"/>
    <w:tmpl w:val="A30C8EDA"/>
    <w:lvl w:ilvl="0">
      <w:start w:val="14"/>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7">
    <w:nsid w:val="7E000995"/>
    <w:multiLevelType w:val="multilevel"/>
    <w:tmpl w:val="8E84E6B2"/>
    <w:lvl w:ilvl="0">
      <w:start w:val="1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1"/>
  </w:num>
  <w:num w:numId="2">
    <w:abstractNumId w:val="24"/>
  </w:num>
  <w:num w:numId="3">
    <w:abstractNumId w:val="25"/>
  </w:num>
  <w:num w:numId="4">
    <w:abstractNumId w:val="22"/>
  </w:num>
  <w:num w:numId="5">
    <w:abstractNumId w:val="44"/>
  </w:num>
  <w:num w:numId="6">
    <w:abstractNumId w:val="39"/>
  </w:num>
  <w:num w:numId="7">
    <w:abstractNumId w:val="1"/>
  </w:num>
  <w:num w:numId="8">
    <w:abstractNumId w:val="28"/>
  </w:num>
  <w:num w:numId="9">
    <w:abstractNumId w:val="36"/>
  </w:num>
  <w:num w:numId="10">
    <w:abstractNumId w:val="42"/>
  </w:num>
  <w:num w:numId="11">
    <w:abstractNumId w:val="45"/>
  </w:num>
  <w:num w:numId="12">
    <w:abstractNumId w:val="29"/>
  </w:num>
  <w:num w:numId="13">
    <w:abstractNumId w:val="16"/>
  </w:num>
  <w:num w:numId="14">
    <w:abstractNumId w:val="40"/>
  </w:num>
  <w:num w:numId="15">
    <w:abstractNumId w:val="19"/>
  </w:num>
  <w:num w:numId="16">
    <w:abstractNumId w:val="43"/>
  </w:num>
  <w:num w:numId="17">
    <w:abstractNumId w:val="13"/>
  </w:num>
  <w:num w:numId="18">
    <w:abstractNumId w:val="9"/>
  </w:num>
  <w:num w:numId="19">
    <w:abstractNumId w:val="0"/>
  </w:num>
  <w:num w:numId="20">
    <w:abstractNumId w:val="4"/>
  </w:num>
  <w:num w:numId="21">
    <w:abstractNumId w:val="14"/>
  </w:num>
  <w:num w:numId="22">
    <w:abstractNumId w:val="47"/>
  </w:num>
  <w:num w:numId="23">
    <w:abstractNumId w:val="18"/>
  </w:num>
  <w:num w:numId="24">
    <w:abstractNumId w:val="27"/>
  </w:num>
  <w:num w:numId="25">
    <w:abstractNumId w:val="3"/>
  </w:num>
  <w:num w:numId="26">
    <w:abstractNumId w:val="33"/>
  </w:num>
  <w:num w:numId="27">
    <w:abstractNumId w:val="37"/>
  </w:num>
  <w:num w:numId="28">
    <w:abstractNumId w:val="41"/>
  </w:num>
  <w:num w:numId="29">
    <w:abstractNumId w:val="26"/>
  </w:num>
  <w:num w:numId="30">
    <w:abstractNumId w:val="46"/>
  </w:num>
  <w:num w:numId="31">
    <w:abstractNumId w:val="6"/>
  </w:num>
  <w:num w:numId="32">
    <w:abstractNumId w:val="8"/>
  </w:num>
  <w:num w:numId="33">
    <w:abstractNumId w:val="15"/>
  </w:num>
  <w:num w:numId="34">
    <w:abstractNumId w:val="5"/>
  </w:num>
  <w:num w:numId="35">
    <w:abstractNumId w:val="21"/>
  </w:num>
  <w:num w:numId="36">
    <w:abstractNumId w:val="12"/>
  </w:num>
  <w:num w:numId="37">
    <w:abstractNumId w:val="32"/>
  </w:num>
  <w:num w:numId="38">
    <w:abstractNumId w:val="38"/>
  </w:num>
  <w:num w:numId="39">
    <w:abstractNumId w:val="30"/>
  </w:num>
  <w:num w:numId="40">
    <w:abstractNumId w:val="20"/>
  </w:num>
  <w:num w:numId="41">
    <w:abstractNumId w:val="35"/>
  </w:num>
  <w:num w:numId="42">
    <w:abstractNumId w:val="11"/>
  </w:num>
  <w:num w:numId="43">
    <w:abstractNumId w:val="2"/>
  </w:num>
  <w:num w:numId="44">
    <w:abstractNumId w:val="7"/>
  </w:num>
  <w:num w:numId="45">
    <w:abstractNumId w:val="17"/>
  </w:num>
  <w:num w:numId="46">
    <w:abstractNumId w:val="34"/>
  </w:num>
  <w:num w:numId="47">
    <w:abstractNumId w:val="10"/>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688"/>
    <w:rsid w:val="0000246B"/>
    <w:rsid w:val="00046666"/>
    <w:rsid w:val="00084595"/>
    <w:rsid w:val="000905A9"/>
    <w:rsid w:val="000A790E"/>
    <w:rsid w:val="000B0968"/>
    <w:rsid w:val="000C5F3E"/>
    <w:rsid w:val="000E69AB"/>
    <w:rsid w:val="00154EAB"/>
    <w:rsid w:val="0017330C"/>
    <w:rsid w:val="001B3C88"/>
    <w:rsid w:val="001D36C4"/>
    <w:rsid w:val="001E4D0D"/>
    <w:rsid w:val="001F7EB0"/>
    <w:rsid w:val="00250688"/>
    <w:rsid w:val="00257E93"/>
    <w:rsid w:val="002B187F"/>
    <w:rsid w:val="002C574C"/>
    <w:rsid w:val="002D3C18"/>
    <w:rsid w:val="002D40B8"/>
    <w:rsid w:val="002F2AA9"/>
    <w:rsid w:val="00304828"/>
    <w:rsid w:val="0032442B"/>
    <w:rsid w:val="0033321F"/>
    <w:rsid w:val="0037155F"/>
    <w:rsid w:val="00384789"/>
    <w:rsid w:val="003A0B9A"/>
    <w:rsid w:val="003D5AEB"/>
    <w:rsid w:val="00454EFE"/>
    <w:rsid w:val="00470F9E"/>
    <w:rsid w:val="004C1BC6"/>
    <w:rsid w:val="004D1AEC"/>
    <w:rsid w:val="004D41AF"/>
    <w:rsid w:val="004E16A3"/>
    <w:rsid w:val="00576DDC"/>
    <w:rsid w:val="005A010F"/>
    <w:rsid w:val="005C50F1"/>
    <w:rsid w:val="005E70FD"/>
    <w:rsid w:val="00623862"/>
    <w:rsid w:val="00653C7B"/>
    <w:rsid w:val="0068796F"/>
    <w:rsid w:val="006A00E1"/>
    <w:rsid w:val="006B4D33"/>
    <w:rsid w:val="006D7AE7"/>
    <w:rsid w:val="006F6EB5"/>
    <w:rsid w:val="007004DA"/>
    <w:rsid w:val="0070555A"/>
    <w:rsid w:val="00726BC9"/>
    <w:rsid w:val="0073491F"/>
    <w:rsid w:val="00763671"/>
    <w:rsid w:val="007A2FDF"/>
    <w:rsid w:val="007C0717"/>
    <w:rsid w:val="007D35E1"/>
    <w:rsid w:val="007E541C"/>
    <w:rsid w:val="007F7801"/>
    <w:rsid w:val="008168C8"/>
    <w:rsid w:val="00826386"/>
    <w:rsid w:val="00852716"/>
    <w:rsid w:val="00861B54"/>
    <w:rsid w:val="008D7DE5"/>
    <w:rsid w:val="008E5DD3"/>
    <w:rsid w:val="00902B35"/>
    <w:rsid w:val="0091280E"/>
    <w:rsid w:val="00937865"/>
    <w:rsid w:val="009556F6"/>
    <w:rsid w:val="009960BE"/>
    <w:rsid w:val="00A605B1"/>
    <w:rsid w:val="00AB2D1E"/>
    <w:rsid w:val="00AC785A"/>
    <w:rsid w:val="00AD6B9C"/>
    <w:rsid w:val="00AE4782"/>
    <w:rsid w:val="00AE7AB9"/>
    <w:rsid w:val="00AF3FF3"/>
    <w:rsid w:val="00B75638"/>
    <w:rsid w:val="00BA3DE3"/>
    <w:rsid w:val="00BB6BAE"/>
    <w:rsid w:val="00C020DE"/>
    <w:rsid w:val="00C03CEE"/>
    <w:rsid w:val="00C15A2F"/>
    <w:rsid w:val="00C81137"/>
    <w:rsid w:val="00C96A42"/>
    <w:rsid w:val="00CB53C5"/>
    <w:rsid w:val="00CC1077"/>
    <w:rsid w:val="00CC2A9F"/>
    <w:rsid w:val="00CD5FF5"/>
    <w:rsid w:val="00CE626C"/>
    <w:rsid w:val="00CF617E"/>
    <w:rsid w:val="00D02269"/>
    <w:rsid w:val="00D10F9C"/>
    <w:rsid w:val="00D20F7F"/>
    <w:rsid w:val="00D74E04"/>
    <w:rsid w:val="00D80822"/>
    <w:rsid w:val="00D91D69"/>
    <w:rsid w:val="00DB2A02"/>
    <w:rsid w:val="00DC4B01"/>
    <w:rsid w:val="00DE031B"/>
    <w:rsid w:val="00E03873"/>
    <w:rsid w:val="00E04904"/>
    <w:rsid w:val="00E40BFE"/>
    <w:rsid w:val="00E4468D"/>
    <w:rsid w:val="00E54389"/>
    <w:rsid w:val="00E54C3E"/>
    <w:rsid w:val="00E73F5E"/>
    <w:rsid w:val="00EC392F"/>
    <w:rsid w:val="00EC406C"/>
    <w:rsid w:val="00EF093B"/>
    <w:rsid w:val="00EF6DDA"/>
    <w:rsid w:val="00F25523"/>
    <w:rsid w:val="00F4059B"/>
    <w:rsid w:val="00F47353"/>
    <w:rsid w:val="00F616FE"/>
    <w:rsid w:val="00F8398E"/>
    <w:rsid w:val="00FA032A"/>
    <w:rsid w:val="00FA32DB"/>
    <w:rsid w:val="00FE535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7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50688"/>
    <w:rPr>
      <w:kern w:val="0"/>
      <w14:ligatures w14:val="none"/>
    </w:rPr>
  </w:style>
  <w:style w:type="paragraph" w:styleId="Virsraksts1">
    <w:name w:val="heading 1"/>
    <w:aliases w:val="H1,Section Heading,heading1,Antraste 1,h1,Section Heading Char,heading1 Char,Antraste 1 Char,h1 Char"/>
    <w:basedOn w:val="Parasts"/>
    <w:next w:val="Parasts"/>
    <w:link w:val="Virsraksts1Rakstz"/>
    <w:qFormat/>
    <w:rsid w:val="00250688"/>
    <w:pPr>
      <w:keepNext/>
      <w:spacing w:after="0" w:line="240" w:lineRule="auto"/>
      <w:outlineLvl w:val="0"/>
    </w:pPr>
    <w:rPr>
      <w:rFonts w:ascii="Times New Roman" w:eastAsia="Times New Roman" w:hAnsi="Times New Roman" w:cs="Times New Roman"/>
      <w:i/>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Section Heading Char Rakstz.,heading1 Char Rakstz.,Antraste 1 Char Rakstz.,h1 Char Rakstz."/>
    <w:basedOn w:val="Noklusjumarindkopasfonts"/>
    <w:link w:val="Virsraksts1"/>
    <w:rsid w:val="00250688"/>
    <w:rPr>
      <w:rFonts w:ascii="Times New Roman" w:eastAsia="Times New Roman" w:hAnsi="Times New Roman" w:cs="Times New Roman"/>
      <w:i/>
      <w:kern w:val="0"/>
      <w:sz w:val="24"/>
      <w:szCs w:val="20"/>
      <w14:ligatures w14:val="none"/>
    </w:rPr>
  </w:style>
  <w:style w:type="paragraph" w:styleId="Sarakstarindkopa">
    <w:name w:val="List Paragraph"/>
    <w:aliases w:val="Bullet Points,Bullet list,Dot pt,F5 List Paragraph,H&amp;P List Paragraph,IFCL - List Paragraph,Indicator Text,List Paragraph Char Char Char,List Paragraph12,MAIN CONTENT,No Spacing1,Normal bullet 2,Numbered Para 1,OBC Bullet,Strip,Syle 1"/>
    <w:basedOn w:val="Parasts"/>
    <w:link w:val="SarakstarindkopaRakstz"/>
    <w:uiPriority w:val="34"/>
    <w:qFormat/>
    <w:rsid w:val="00250688"/>
    <w:pPr>
      <w:ind w:left="720"/>
      <w:contextualSpacing/>
    </w:pPr>
  </w:style>
  <w:style w:type="character" w:styleId="Hipersaite">
    <w:name w:val="Hyperlink"/>
    <w:basedOn w:val="Noklusjumarindkopasfonts"/>
    <w:uiPriority w:val="99"/>
    <w:unhideWhenUsed/>
    <w:rsid w:val="00250688"/>
    <w:rPr>
      <w:color w:val="0563C1" w:themeColor="hyperlink"/>
      <w:u w:val="single"/>
    </w:rPr>
  </w:style>
  <w:style w:type="character" w:customStyle="1" w:styleId="SarakstarindkopaRakstz">
    <w:name w:val="Saraksta rindkopa Rakstz."/>
    <w:aliases w:val="Bullet Points Rakstz.,Bullet list Rakstz.,Dot pt Rakstz.,F5 List Paragraph Rakstz.,H&amp;P List Paragraph Rakstz.,IFCL - List Paragraph Rakstz.,Indicator Text Rakstz.,List Paragraph Char Char Char Rakstz.,List Paragraph12 Rakstz."/>
    <w:link w:val="Sarakstarindkopa"/>
    <w:uiPriority w:val="34"/>
    <w:qFormat/>
    <w:locked/>
    <w:rsid w:val="00250688"/>
    <w:rPr>
      <w:kern w:val="0"/>
      <w14:ligatures w14:val="none"/>
    </w:rPr>
  </w:style>
  <w:style w:type="paragraph" w:customStyle="1" w:styleId="BodyText1">
    <w:name w:val="Body Text1"/>
    <w:basedOn w:val="Parasts"/>
    <w:next w:val="Sarakstarindkopa"/>
    <w:link w:val="PamattekstsaratkpiRakstz"/>
    <w:qFormat/>
    <w:rsid w:val="00250688"/>
    <w:pPr>
      <w:ind w:left="720"/>
      <w:contextualSpacing/>
    </w:pPr>
    <w:rPr>
      <w:rFonts w:ascii="Calibri" w:eastAsia="Times New Roman" w:hAnsi="Calibri" w:cs="Calibri"/>
      <w:lang w:val="en-GB" w:eastAsia="lv-LV"/>
    </w:rPr>
  </w:style>
  <w:style w:type="character" w:customStyle="1" w:styleId="PamattekstsaratkpiRakstz">
    <w:name w:val="Pamatteksts ar atkāpi Rakstz."/>
    <w:link w:val="BodyText1"/>
    <w:rsid w:val="00250688"/>
    <w:rPr>
      <w:rFonts w:ascii="Calibri" w:eastAsia="Times New Roman" w:hAnsi="Calibri" w:cs="Calibri"/>
      <w:kern w:val="0"/>
      <w:lang w:val="en-GB" w:eastAsia="lv-LV"/>
      <w14:ligatures w14:val="none"/>
    </w:rPr>
  </w:style>
  <w:style w:type="character" w:customStyle="1" w:styleId="Bodytext2">
    <w:name w:val="Body text (2)_"/>
    <w:link w:val="Bodytext21"/>
    <w:uiPriority w:val="99"/>
    <w:rsid w:val="00250688"/>
    <w:rPr>
      <w:shd w:val="clear" w:color="auto" w:fill="FFFFFF"/>
    </w:rPr>
  </w:style>
  <w:style w:type="paragraph" w:customStyle="1" w:styleId="Bodytext21">
    <w:name w:val="Body text (2)1"/>
    <w:basedOn w:val="Parasts"/>
    <w:link w:val="Bodytext2"/>
    <w:uiPriority w:val="99"/>
    <w:rsid w:val="00250688"/>
    <w:pPr>
      <w:widowControl w:val="0"/>
      <w:shd w:val="clear" w:color="auto" w:fill="FFFFFF"/>
      <w:spacing w:after="2460" w:line="278" w:lineRule="exact"/>
      <w:ind w:hanging="860"/>
      <w:jc w:val="right"/>
    </w:pPr>
    <w:rPr>
      <w:kern w:val="2"/>
      <w14:ligatures w14:val="standardContextual"/>
    </w:rPr>
  </w:style>
  <w:style w:type="paragraph" w:customStyle="1" w:styleId="naisf">
    <w:name w:val="naisf"/>
    <w:basedOn w:val="Parasts"/>
    <w:rsid w:val="0025068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250688"/>
    <w:rPr>
      <w:color w:val="605E5C"/>
      <w:shd w:val="clear" w:color="auto" w:fill="E1DFDD"/>
    </w:rPr>
  </w:style>
  <w:style w:type="numbering" w:customStyle="1" w:styleId="NoList1">
    <w:name w:val="No List1"/>
    <w:next w:val="Bezsaraksta"/>
    <w:uiPriority w:val="99"/>
    <w:semiHidden/>
    <w:unhideWhenUsed/>
    <w:rsid w:val="00250688"/>
  </w:style>
  <w:style w:type="paragraph" w:customStyle="1" w:styleId="Default">
    <w:name w:val="Default"/>
    <w:rsid w:val="00250688"/>
    <w:pPr>
      <w:autoSpaceDE w:val="0"/>
      <w:autoSpaceDN w:val="0"/>
      <w:adjustRightInd w:val="0"/>
      <w:spacing w:after="0" w:line="240" w:lineRule="auto"/>
    </w:pPr>
    <w:rPr>
      <w:rFonts w:ascii="Times New Roman" w:hAnsi="Times New Roman" w:cs="Times New Roman"/>
      <w:color w:val="000000"/>
      <w:kern w:val="0"/>
      <w:sz w:val="24"/>
      <w:szCs w:val="24"/>
    </w:rPr>
  </w:style>
  <w:style w:type="table" w:styleId="Reatabula">
    <w:name w:val="Table Grid"/>
    <w:basedOn w:val="Parastatabula"/>
    <w:uiPriority w:val="39"/>
    <w:rsid w:val="0025068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50688"/>
    <w:pPr>
      <w:spacing w:after="0" w:line="240" w:lineRule="auto"/>
    </w:pPr>
    <w:rPr>
      <w:rFonts w:ascii="Segoe UI" w:hAnsi="Segoe UI" w:cs="Segoe UI"/>
      <w:kern w:val="2"/>
      <w:sz w:val="18"/>
      <w:szCs w:val="18"/>
      <w14:ligatures w14:val="standardContextual"/>
    </w:rPr>
  </w:style>
  <w:style w:type="character" w:customStyle="1" w:styleId="BalontekstsRakstz">
    <w:name w:val="Balonteksts Rakstz."/>
    <w:basedOn w:val="Noklusjumarindkopasfonts"/>
    <w:link w:val="Balonteksts"/>
    <w:uiPriority w:val="99"/>
    <w:semiHidden/>
    <w:rsid w:val="00250688"/>
    <w:rPr>
      <w:rFonts w:ascii="Segoe UI" w:hAnsi="Segoe UI" w:cs="Segoe UI"/>
      <w:sz w:val="18"/>
      <w:szCs w:val="18"/>
    </w:rPr>
  </w:style>
  <w:style w:type="paragraph" w:styleId="Galvene">
    <w:name w:val="header"/>
    <w:basedOn w:val="Parasts"/>
    <w:link w:val="GalveneRakstz"/>
    <w:uiPriority w:val="99"/>
    <w:unhideWhenUsed/>
    <w:rsid w:val="00250688"/>
    <w:pPr>
      <w:tabs>
        <w:tab w:val="center" w:pos="4513"/>
        <w:tab w:val="right" w:pos="9026"/>
      </w:tabs>
      <w:spacing w:after="0" w:line="240" w:lineRule="auto"/>
    </w:pPr>
    <w:rPr>
      <w:kern w:val="2"/>
      <w14:ligatures w14:val="standardContextual"/>
    </w:rPr>
  </w:style>
  <w:style w:type="character" w:customStyle="1" w:styleId="GalveneRakstz">
    <w:name w:val="Galvene Rakstz."/>
    <w:basedOn w:val="Noklusjumarindkopasfonts"/>
    <w:link w:val="Galvene"/>
    <w:uiPriority w:val="99"/>
    <w:rsid w:val="00250688"/>
  </w:style>
  <w:style w:type="paragraph" w:styleId="Kjene">
    <w:name w:val="footer"/>
    <w:basedOn w:val="Parasts"/>
    <w:link w:val="KjeneRakstz"/>
    <w:uiPriority w:val="99"/>
    <w:unhideWhenUsed/>
    <w:rsid w:val="00250688"/>
    <w:pPr>
      <w:tabs>
        <w:tab w:val="center" w:pos="4513"/>
        <w:tab w:val="right" w:pos="9026"/>
      </w:tabs>
      <w:spacing w:after="0" w:line="240" w:lineRule="auto"/>
    </w:pPr>
    <w:rPr>
      <w:kern w:val="2"/>
      <w14:ligatures w14:val="standardContextual"/>
    </w:rPr>
  </w:style>
  <w:style w:type="character" w:customStyle="1" w:styleId="KjeneRakstz">
    <w:name w:val="Kājene Rakstz."/>
    <w:basedOn w:val="Noklusjumarindkopasfonts"/>
    <w:link w:val="Kjene"/>
    <w:uiPriority w:val="99"/>
    <w:rsid w:val="00250688"/>
  </w:style>
  <w:style w:type="paragraph" w:styleId="Prskatjums">
    <w:name w:val="Revision"/>
    <w:hidden/>
    <w:uiPriority w:val="99"/>
    <w:semiHidden/>
    <w:rsid w:val="00250688"/>
    <w:pPr>
      <w:spacing w:after="0" w:line="240" w:lineRule="auto"/>
    </w:pPr>
  </w:style>
  <w:style w:type="character" w:styleId="Komentraatsauce">
    <w:name w:val="annotation reference"/>
    <w:basedOn w:val="Noklusjumarindkopasfonts"/>
    <w:uiPriority w:val="99"/>
    <w:semiHidden/>
    <w:unhideWhenUsed/>
    <w:rsid w:val="00250688"/>
    <w:rPr>
      <w:sz w:val="16"/>
      <w:szCs w:val="16"/>
    </w:rPr>
  </w:style>
  <w:style w:type="paragraph" w:styleId="Komentrateksts">
    <w:name w:val="annotation text"/>
    <w:basedOn w:val="Parasts"/>
    <w:link w:val="KomentratekstsRakstz"/>
    <w:uiPriority w:val="99"/>
    <w:semiHidden/>
    <w:unhideWhenUsed/>
    <w:rsid w:val="00250688"/>
    <w:pPr>
      <w:spacing w:line="240" w:lineRule="auto"/>
    </w:pPr>
    <w:rPr>
      <w:kern w:val="2"/>
      <w:sz w:val="20"/>
      <w:szCs w:val="20"/>
      <w14:ligatures w14:val="standardContextual"/>
    </w:rPr>
  </w:style>
  <w:style w:type="character" w:customStyle="1" w:styleId="KomentratekstsRakstz">
    <w:name w:val="Komentāra teksts Rakstz."/>
    <w:basedOn w:val="Noklusjumarindkopasfonts"/>
    <w:link w:val="Komentrateksts"/>
    <w:uiPriority w:val="99"/>
    <w:semiHidden/>
    <w:rsid w:val="00250688"/>
    <w:rPr>
      <w:sz w:val="20"/>
      <w:szCs w:val="20"/>
    </w:rPr>
  </w:style>
  <w:style w:type="paragraph" w:styleId="Komentratma">
    <w:name w:val="annotation subject"/>
    <w:basedOn w:val="Komentrateksts"/>
    <w:next w:val="Komentrateksts"/>
    <w:link w:val="KomentratmaRakstz"/>
    <w:uiPriority w:val="99"/>
    <w:semiHidden/>
    <w:unhideWhenUsed/>
    <w:rsid w:val="00250688"/>
    <w:rPr>
      <w:b/>
      <w:bCs/>
    </w:rPr>
  </w:style>
  <w:style w:type="character" w:customStyle="1" w:styleId="KomentratmaRakstz">
    <w:name w:val="Komentāra tēma Rakstz."/>
    <w:basedOn w:val="KomentratekstsRakstz"/>
    <w:link w:val="Komentratma"/>
    <w:uiPriority w:val="99"/>
    <w:semiHidden/>
    <w:rsid w:val="00250688"/>
    <w:rPr>
      <w:b/>
      <w:bCs/>
      <w:sz w:val="20"/>
      <w:szCs w:val="20"/>
    </w:rPr>
  </w:style>
  <w:style w:type="character" w:customStyle="1" w:styleId="apple-converted-space">
    <w:name w:val="apple-converted-space"/>
    <w:basedOn w:val="Noklusjumarindkopasfonts"/>
    <w:rsid w:val="00250688"/>
  </w:style>
  <w:style w:type="character" w:styleId="Izmantotahipersaite">
    <w:name w:val="FollowedHyperlink"/>
    <w:basedOn w:val="Noklusjumarindkopasfonts"/>
    <w:uiPriority w:val="99"/>
    <w:semiHidden/>
    <w:unhideWhenUsed/>
    <w:rsid w:val="0025068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50688"/>
    <w:rPr>
      <w:kern w:val="0"/>
      <w14:ligatures w14:val="none"/>
    </w:rPr>
  </w:style>
  <w:style w:type="paragraph" w:styleId="Virsraksts1">
    <w:name w:val="heading 1"/>
    <w:aliases w:val="H1,Section Heading,heading1,Antraste 1,h1,Section Heading Char,heading1 Char,Antraste 1 Char,h1 Char"/>
    <w:basedOn w:val="Parasts"/>
    <w:next w:val="Parasts"/>
    <w:link w:val="Virsraksts1Rakstz"/>
    <w:qFormat/>
    <w:rsid w:val="00250688"/>
    <w:pPr>
      <w:keepNext/>
      <w:spacing w:after="0" w:line="240" w:lineRule="auto"/>
      <w:outlineLvl w:val="0"/>
    </w:pPr>
    <w:rPr>
      <w:rFonts w:ascii="Times New Roman" w:eastAsia="Times New Roman" w:hAnsi="Times New Roman" w:cs="Times New Roman"/>
      <w:i/>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Section Heading Char Rakstz.,heading1 Char Rakstz.,Antraste 1 Char Rakstz.,h1 Char Rakstz."/>
    <w:basedOn w:val="Noklusjumarindkopasfonts"/>
    <w:link w:val="Virsraksts1"/>
    <w:rsid w:val="00250688"/>
    <w:rPr>
      <w:rFonts w:ascii="Times New Roman" w:eastAsia="Times New Roman" w:hAnsi="Times New Roman" w:cs="Times New Roman"/>
      <w:i/>
      <w:kern w:val="0"/>
      <w:sz w:val="24"/>
      <w:szCs w:val="20"/>
      <w14:ligatures w14:val="none"/>
    </w:rPr>
  </w:style>
  <w:style w:type="paragraph" w:styleId="Sarakstarindkopa">
    <w:name w:val="List Paragraph"/>
    <w:aliases w:val="Bullet Points,Bullet list,Dot pt,F5 List Paragraph,H&amp;P List Paragraph,IFCL - List Paragraph,Indicator Text,List Paragraph Char Char Char,List Paragraph12,MAIN CONTENT,No Spacing1,Normal bullet 2,Numbered Para 1,OBC Bullet,Strip,Syle 1"/>
    <w:basedOn w:val="Parasts"/>
    <w:link w:val="SarakstarindkopaRakstz"/>
    <w:uiPriority w:val="34"/>
    <w:qFormat/>
    <w:rsid w:val="00250688"/>
    <w:pPr>
      <w:ind w:left="720"/>
      <w:contextualSpacing/>
    </w:pPr>
  </w:style>
  <w:style w:type="character" w:styleId="Hipersaite">
    <w:name w:val="Hyperlink"/>
    <w:basedOn w:val="Noklusjumarindkopasfonts"/>
    <w:uiPriority w:val="99"/>
    <w:unhideWhenUsed/>
    <w:rsid w:val="00250688"/>
    <w:rPr>
      <w:color w:val="0563C1" w:themeColor="hyperlink"/>
      <w:u w:val="single"/>
    </w:rPr>
  </w:style>
  <w:style w:type="character" w:customStyle="1" w:styleId="SarakstarindkopaRakstz">
    <w:name w:val="Saraksta rindkopa Rakstz."/>
    <w:aliases w:val="Bullet Points Rakstz.,Bullet list Rakstz.,Dot pt Rakstz.,F5 List Paragraph Rakstz.,H&amp;P List Paragraph Rakstz.,IFCL - List Paragraph Rakstz.,Indicator Text Rakstz.,List Paragraph Char Char Char Rakstz.,List Paragraph12 Rakstz."/>
    <w:link w:val="Sarakstarindkopa"/>
    <w:uiPriority w:val="34"/>
    <w:qFormat/>
    <w:locked/>
    <w:rsid w:val="00250688"/>
    <w:rPr>
      <w:kern w:val="0"/>
      <w14:ligatures w14:val="none"/>
    </w:rPr>
  </w:style>
  <w:style w:type="paragraph" w:customStyle="1" w:styleId="BodyText1">
    <w:name w:val="Body Text1"/>
    <w:basedOn w:val="Parasts"/>
    <w:next w:val="Sarakstarindkopa"/>
    <w:link w:val="PamattekstsaratkpiRakstz"/>
    <w:qFormat/>
    <w:rsid w:val="00250688"/>
    <w:pPr>
      <w:ind w:left="720"/>
      <w:contextualSpacing/>
    </w:pPr>
    <w:rPr>
      <w:rFonts w:ascii="Calibri" w:eastAsia="Times New Roman" w:hAnsi="Calibri" w:cs="Calibri"/>
      <w:lang w:val="en-GB" w:eastAsia="lv-LV"/>
    </w:rPr>
  </w:style>
  <w:style w:type="character" w:customStyle="1" w:styleId="PamattekstsaratkpiRakstz">
    <w:name w:val="Pamatteksts ar atkāpi Rakstz."/>
    <w:link w:val="BodyText1"/>
    <w:rsid w:val="00250688"/>
    <w:rPr>
      <w:rFonts w:ascii="Calibri" w:eastAsia="Times New Roman" w:hAnsi="Calibri" w:cs="Calibri"/>
      <w:kern w:val="0"/>
      <w:lang w:val="en-GB" w:eastAsia="lv-LV"/>
      <w14:ligatures w14:val="none"/>
    </w:rPr>
  </w:style>
  <w:style w:type="character" w:customStyle="1" w:styleId="Bodytext2">
    <w:name w:val="Body text (2)_"/>
    <w:link w:val="Bodytext21"/>
    <w:uiPriority w:val="99"/>
    <w:rsid w:val="00250688"/>
    <w:rPr>
      <w:shd w:val="clear" w:color="auto" w:fill="FFFFFF"/>
    </w:rPr>
  </w:style>
  <w:style w:type="paragraph" w:customStyle="1" w:styleId="Bodytext21">
    <w:name w:val="Body text (2)1"/>
    <w:basedOn w:val="Parasts"/>
    <w:link w:val="Bodytext2"/>
    <w:uiPriority w:val="99"/>
    <w:rsid w:val="00250688"/>
    <w:pPr>
      <w:widowControl w:val="0"/>
      <w:shd w:val="clear" w:color="auto" w:fill="FFFFFF"/>
      <w:spacing w:after="2460" w:line="278" w:lineRule="exact"/>
      <w:ind w:hanging="860"/>
      <w:jc w:val="right"/>
    </w:pPr>
    <w:rPr>
      <w:kern w:val="2"/>
      <w14:ligatures w14:val="standardContextual"/>
    </w:rPr>
  </w:style>
  <w:style w:type="paragraph" w:customStyle="1" w:styleId="naisf">
    <w:name w:val="naisf"/>
    <w:basedOn w:val="Parasts"/>
    <w:rsid w:val="0025068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250688"/>
    <w:rPr>
      <w:color w:val="605E5C"/>
      <w:shd w:val="clear" w:color="auto" w:fill="E1DFDD"/>
    </w:rPr>
  </w:style>
  <w:style w:type="numbering" w:customStyle="1" w:styleId="NoList1">
    <w:name w:val="No List1"/>
    <w:next w:val="Bezsaraksta"/>
    <w:uiPriority w:val="99"/>
    <w:semiHidden/>
    <w:unhideWhenUsed/>
    <w:rsid w:val="00250688"/>
  </w:style>
  <w:style w:type="paragraph" w:customStyle="1" w:styleId="Default">
    <w:name w:val="Default"/>
    <w:rsid w:val="00250688"/>
    <w:pPr>
      <w:autoSpaceDE w:val="0"/>
      <w:autoSpaceDN w:val="0"/>
      <w:adjustRightInd w:val="0"/>
      <w:spacing w:after="0" w:line="240" w:lineRule="auto"/>
    </w:pPr>
    <w:rPr>
      <w:rFonts w:ascii="Times New Roman" w:hAnsi="Times New Roman" w:cs="Times New Roman"/>
      <w:color w:val="000000"/>
      <w:kern w:val="0"/>
      <w:sz w:val="24"/>
      <w:szCs w:val="24"/>
    </w:rPr>
  </w:style>
  <w:style w:type="table" w:styleId="Reatabula">
    <w:name w:val="Table Grid"/>
    <w:basedOn w:val="Parastatabula"/>
    <w:uiPriority w:val="39"/>
    <w:rsid w:val="0025068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50688"/>
    <w:pPr>
      <w:spacing w:after="0" w:line="240" w:lineRule="auto"/>
    </w:pPr>
    <w:rPr>
      <w:rFonts w:ascii="Segoe UI" w:hAnsi="Segoe UI" w:cs="Segoe UI"/>
      <w:kern w:val="2"/>
      <w:sz w:val="18"/>
      <w:szCs w:val="18"/>
      <w14:ligatures w14:val="standardContextual"/>
    </w:rPr>
  </w:style>
  <w:style w:type="character" w:customStyle="1" w:styleId="BalontekstsRakstz">
    <w:name w:val="Balonteksts Rakstz."/>
    <w:basedOn w:val="Noklusjumarindkopasfonts"/>
    <w:link w:val="Balonteksts"/>
    <w:uiPriority w:val="99"/>
    <w:semiHidden/>
    <w:rsid w:val="00250688"/>
    <w:rPr>
      <w:rFonts w:ascii="Segoe UI" w:hAnsi="Segoe UI" w:cs="Segoe UI"/>
      <w:sz w:val="18"/>
      <w:szCs w:val="18"/>
    </w:rPr>
  </w:style>
  <w:style w:type="paragraph" w:styleId="Galvene">
    <w:name w:val="header"/>
    <w:basedOn w:val="Parasts"/>
    <w:link w:val="GalveneRakstz"/>
    <w:uiPriority w:val="99"/>
    <w:unhideWhenUsed/>
    <w:rsid w:val="00250688"/>
    <w:pPr>
      <w:tabs>
        <w:tab w:val="center" w:pos="4513"/>
        <w:tab w:val="right" w:pos="9026"/>
      </w:tabs>
      <w:spacing w:after="0" w:line="240" w:lineRule="auto"/>
    </w:pPr>
    <w:rPr>
      <w:kern w:val="2"/>
      <w14:ligatures w14:val="standardContextual"/>
    </w:rPr>
  </w:style>
  <w:style w:type="character" w:customStyle="1" w:styleId="GalveneRakstz">
    <w:name w:val="Galvene Rakstz."/>
    <w:basedOn w:val="Noklusjumarindkopasfonts"/>
    <w:link w:val="Galvene"/>
    <w:uiPriority w:val="99"/>
    <w:rsid w:val="00250688"/>
  </w:style>
  <w:style w:type="paragraph" w:styleId="Kjene">
    <w:name w:val="footer"/>
    <w:basedOn w:val="Parasts"/>
    <w:link w:val="KjeneRakstz"/>
    <w:uiPriority w:val="99"/>
    <w:unhideWhenUsed/>
    <w:rsid w:val="00250688"/>
    <w:pPr>
      <w:tabs>
        <w:tab w:val="center" w:pos="4513"/>
        <w:tab w:val="right" w:pos="9026"/>
      </w:tabs>
      <w:spacing w:after="0" w:line="240" w:lineRule="auto"/>
    </w:pPr>
    <w:rPr>
      <w:kern w:val="2"/>
      <w14:ligatures w14:val="standardContextual"/>
    </w:rPr>
  </w:style>
  <w:style w:type="character" w:customStyle="1" w:styleId="KjeneRakstz">
    <w:name w:val="Kājene Rakstz."/>
    <w:basedOn w:val="Noklusjumarindkopasfonts"/>
    <w:link w:val="Kjene"/>
    <w:uiPriority w:val="99"/>
    <w:rsid w:val="00250688"/>
  </w:style>
  <w:style w:type="paragraph" w:styleId="Prskatjums">
    <w:name w:val="Revision"/>
    <w:hidden/>
    <w:uiPriority w:val="99"/>
    <w:semiHidden/>
    <w:rsid w:val="00250688"/>
    <w:pPr>
      <w:spacing w:after="0" w:line="240" w:lineRule="auto"/>
    </w:pPr>
  </w:style>
  <w:style w:type="character" w:styleId="Komentraatsauce">
    <w:name w:val="annotation reference"/>
    <w:basedOn w:val="Noklusjumarindkopasfonts"/>
    <w:uiPriority w:val="99"/>
    <w:semiHidden/>
    <w:unhideWhenUsed/>
    <w:rsid w:val="00250688"/>
    <w:rPr>
      <w:sz w:val="16"/>
      <w:szCs w:val="16"/>
    </w:rPr>
  </w:style>
  <w:style w:type="paragraph" w:styleId="Komentrateksts">
    <w:name w:val="annotation text"/>
    <w:basedOn w:val="Parasts"/>
    <w:link w:val="KomentratekstsRakstz"/>
    <w:uiPriority w:val="99"/>
    <w:semiHidden/>
    <w:unhideWhenUsed/>
    <w:rsid w:val="00250688"/>
    <w:pPr>
      <w:spacing w:line="240" w:lineRule="auto"/>
    </w:pPr>
    <w:rPr>
      <w:kern w:val="2"/>
      <w:sz w:val="20"/>
      <w:szCs w:val="20"/>
      <w14:ligatures w14:val="standardContextual"/>
    </w:rPr>
  </w:style>
  <w:style w:type="character" w:customStyle="1" w:styleId="KomentratekstsRakstz">
    <w:name w:val="Komentāra teksts Rakstz."/>
    <w:basedOn w:val="Noklusjumarindkopasfonts"/>
    <w:link w:val="Komentrateksts"/>
    <w:uiPriority w:val="99"/>
    <w:semiHidden/>
    <w:rsid w:val="00250688"/>
    <w:rPr>
      <w:sz w:val="20"/>
      <w:szCs w:val="20"/>
    </w:rPr>
  </w:style>
  <w:style w:type="paragraph" w:styleId="Komentratma">
    <w:name w:val="annotation subject"/>
    <w:basedOn w:val="Komentrateksts"/>
    <w:next w:val="Komentrateksts"/>
    <w:link w:val="KomentratmaRakstz"/>
    <w:uiPriority w:val="99"/>
    <w:semiHidden/>
    <w:unhideWhenUsed/>
    <w:rsid w:val="00250688"/>
    <w:rPr>
      <w:b/>
      <w:bCs/>
    </w:rPr>
  </w:style>
  <w:style w:type="character" w:customStyle="1" w:styleId="KomentratmaRakstz">
    <w:name w:val="Komentāra tēma Rakstz."/>
    <w:basedOn w:val="KomentratekstsRakstz"/>
    <w:link w:val="Komentratma"/>
    <w:uiPriority w:val="99"/>
    <w:semiHidden/>
    <w:rsid w:val="00250688"/>
    <w:rPr>
      <w:b/>
      <w:bCs/>
      <w:sz w:val="20"/>
      <w:szCs w:val="20"/>
    </w:rPr>
  </w:style>
  <w:style w:type="character" w:customStyle="1" w:styleId="apple-converted-space">
    <w:name w:val="apple-converted-space"/>
    <w:basedOn w:val="Noklusjumarindkopasfonts"/>
    <w:rsid w:val="00250688"/>
  </w:style>
  <w:style w:type="character" w:styleId="Izmantotahipersaite">
    <w:name w:val="FollowedHyperlink"/>
    <w:basedOn w:val="Noklusjumarindkopasfonts"/>
    <w:uiPriority w:val="99"/>
    <w:semiHidden/>
    <w:unhideWhenUsed/>
    <w:rsid w:val="002506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kgenergija@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dris.sirsnins@remt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is.sirsnins@remte.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_______@" TargetMode="External"/><Relationship Id="rId4" Type="http://schemas.microsoft.com/office/2007/relationships/stylesWithEffects" Target="stylesWithEffects.xml"/><Relationship Id="rId9" Type="http://schemas.openxmlformats.org/officeDocument/2006/relationships/hyperlink" Target="mailto:" TargetMode="External"/><Relationship Id="rId14" Type="http://schemas.openxmlformats.org/officeDocument/2006/relationships/hyperlink" Target="mailto:madonas.siltums@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AF042-44E9-4E85-80E9-1BCE37CA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14903</Words>
  <Characters>8496</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ImantsC</dc:creator>
  <cp:lastModifiedBy>Kase 2</cp:lastModifiedBy>
  <cp:revision>3</cp:revision>
  <cp:lastPrinted>2024-07-29T12:44:00Z</cp:lastPrinted>
  <dcterms:created xsi:type="dcterms:W3CDTF">2024-08-07T12:32:00Z</dcterms:created>
  <dcterms:modified xsi:type="dcterms:W3CDTF">2024-08-07T12:32:00Z</dcterms:modified>
</cp:coreProperties>
</file>